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andrasvarga06@gmail.com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Bordács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Önarckép-sorozat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önarckép; portré; punk; káosz; dekollázs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önarcképek nem a fizikai hasonlóságra, hanem a művész belső emocionális világának vizuális megjelenítésére fókuszálnak. A hagyományos portrék életnagyság alatt készülnek, és a festett képmások különböző méretben jelennek meg. Az önarckép készítésének hagyománya az 1500-as évekre nyúlik vissza, de jelentős alkotások (mint Dürer, Rembrandt, Van Gogh önarcképek) később születtek. A „Me, Myself &amp; I” sorozat a művész érzelmi és mentális állapotát tükrözi, bemutatva az elidegenedést és az önzést. A színek dinamikus összjátékával a munkák egyfajta „punk” attitűdöt képviselnek, a káosz és az érzelmi válság egységét megjelenítve.</w:t>
      </w:r>
      <w:r>
        <w:rPr>
          <w:color w:val="000000"/>
          <w:sz w:val="24"/>
          <w:szCs w:val="24"/>
        </w:rPr>
        <w:br/>
        <w:t xml:space="preserve">A művek megjelenésekor energikus színhasználat és egyéni megközelítések ötvöződnek, ám melankólia és fáradtság is jelen van a vágyakozás mellett. Az ambivalenciák és érzelmi kettősség párhuzamosan léteznek, hasonlóan a bipoláris állapotokhoz. A „Me, Myself &amp; I” című darabok különféle technikákkal készültek, beleértve a dekollázst és a vastag papírt. Jean-Michel Basquiat és Szilágyi Lacus képzőművészek művészete nagy hatással voltak a munkákra, melyekre továbbá a punk-trash kultúra és annak modern zenei irányzatai is jelentős befolyással rendelkeznek, például a punk trap/emo rap műfajai, képviselőivel, mint például XXXTENTACION és Lil Peep.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22567">
    <w:multiLevelType w:val="hybridMultilevel"/>
    <w:lvl w:ilvl="0" w:tplc="37141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22567">
    <w:abstractNumId w:val="663225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279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