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TÍMEA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timcsuszka2004@gmail.com</w:t>
            </w:r>
            <w:r w:rsidRPr="001067CD">
              <w:rPr>
                <w:i/>
              </w:rPr>
              <w:br/>
            </w:r>
            <w:r w:rsidR="00A96AEC">
              <w:t>Angol nyelv és kultúra tanára; olasz nyelv és kultúra tanára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Dávid Kinga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Nőnek lenni: Ida Baccini, egy őszinte, elkötelezett hang a 19. századból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önéletrajz;olvasókönyv;Ida Baccini;feminizmus;női irodalom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fókuszában a nemzeti egyesülés útján járó 19. századi Olaszország egyik enigmatikus, ám némiképp elfeledett figurája, Ida Baccini (1850-1911) életművének vizsgálata áll, amelynek keretében a dolgozat szűkebb témáját a La mia vita. Ricordi autobiografici (1904) című önéletrajz és a Fanciulla massaia (1880) című olvasókönyv összevető elemzése alkotja.</w:t>
      </w:r>
      <w:r>
        <w:rPr>
          <w:color w:val="000000"/>
          <w:sz w:val="24"/>
          <w:szCs w:val="24"/>
        </w:rPr>
        <w:br/>
        <w:t xml:space="preserve">Ida Baccini, eredeti hangú író és kiemelkedő pedagógus, több mint száz mű szerzője, valamint számos pedagógiai és irodalmi folyóirat szerkesztője volt, nem utolsó sorban pedig a női emancipációs mozgalmak igazi úttörője. Erről a hihetetlen izgalmas és szerteágazó (gyermek-, felnőtt- és az időskor szakaszai szerint három tartalmi egységre bontható) életútról számol be életrajzában a szerző, Olaszországban ilyen formában elsőként, így műve több szempontból is újító szellemű. Az önéletrajz hagyományos tartalmi és stiláris jegyeitől való eltéréseken kívül, érdeklődésemet különösképpen felketette, ahogyan a Baccini élettörténetét végigkísérő, állandó küzdés a férfiak uralta kulturális- irodalmi és társadalmi közegben mindvégig összekapcsolódik a nők helyzetével kapcsolatos reflexiókkal, onnan pedig sajátos életútja alapján transzplantálódik a korszerű pedagógiai elvek sorába, mintegy követendő példaként szolgálva a korszak lánygyermekeinek nevelése számára. Ez utóbbinak lenyomatát találhatjuk a fiatal lányok számára írt olvasókönyvben is, amelyben visszaköszönnek az önéletrajzában nagyobb hangsúlyt kapott tartalmi egységek is. Mindezzel együtt, a szerző leplezetlenül provokatív szándékkal és nem kevés humorral fűszerezve próbálta megfogalmazni, milyen legyen az ideális hölgy, miközben többszörösen rétegzett történetszövése mintául szolgálhatott a műfaj későbbi darabjai számára is.</w:t>
      </w:r>
      <w:r>
        <w:rPr>
          <w:color w:val="000000"/>
          <w:sz w:val="24"/>
          <w:szCs w:val="24"/>
        </w:rPr>
        <w:br/>
        <w:t xml:space="preserve">Dolgozatom az elengedhetetlen történeti és szociokulturális szemléletű vizsgálat mellett a művek elemzése során mindenekelőtt tartalmi, stilisztikai és narratológiai szempontokat érvényesít, az elméleti kereteket pedig az autofictionnal foglalkozó, valamint a feminista irodalomkritika adja.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555136">
    <w:multiLevelType w:val="hybridMultilevel"/>
    <w:lvl w:ilvl="0" w:tplc="99254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555136">
    <w:abstractNumId w:val="905551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69761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