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MAKAI ENDRE</w:t>
            </w:r>
          </w:p>
          <w:p w:rsidR="00C275A3" w:rsidRDefault="00CA6B74" w:rsidP="00C275A3">
            <w:pPr>
              <w:pStyle w:val="Hallgatokepzes"/>
            </w:pPr>
            <w:r w:rsidRPr="001067CD">
              <w:rPr>
                <w:i/>
              </w:rPr>
              <w:t>makaiendre13@gmail.com</w:t>
            </w:r>
            <w:r w:rsidRPr="001067CD">
              <w:rPr>
                <w:i/>
              </w:rPr>
              <w:br/>
            </w:r>
            <w:r w:rsidR="00A96AEC">
              <w:t>angol-olasz tanári</w:t>
            </w:r>
            <w:r w:rsidR="00A96AEC">
              <w:br/>
            </w:r>
            <w:r w:rsidR="00E77B23">
              <w:t>Osztatlan, 11.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Doró Katalin</w:t>
            </w:r>
          </w:p>
          <w:p w:rsidR="00DB4822" w:rsidRDefault="00DB4822" w:rsidP="00BA6BAF">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Nyelvek közötti tudatosság az olasz mint harmadik nyelv esetében: magyar nyelvoktatók meglátásai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mother tongue; lingua franca; interference; third language acquisition; teacher cognition</w:t>
      </w:r>
      <w:r>
        <w:t xml:space="preserve"/>
      </w:r>
    </w:p>
    <w:p>
      <w:pPr>
        <w:widowControl w:val="on"/>
        <w:pBdr/>
        <w:spacing w:before="240" w:after="240" w:line="240" w:lineRule="auto"/>
        <w:ind w:left="0" w:right="0"/>
        <w:jc w:val="left"/>
      </w:pPr>
      <w:r>
        <w:rPr>
          <w:color w:val="000000"/>
          <w:sz w:val="24"/>
          <w:szCs w:val="24"/>
        </w:rPr>
        <w:t xml:space="preserve">In the last two decades, as digital communication has developed, the possibility of coming in contact with people from all over the world in the digital space has become a widely accepted and normalized component of everyday life, especially for the younger generations. As a consequence, the importance of the role of English as a lingua franca increased significantly in Europe and in the world. This has led to an increased role of English in the further language acquisition of students. The main focus of this study was the Italian L3 teachers’ beliefs and attitudes towards the role of cross-linguistic awareness-raising in the classroom. The research investigates how teachers perceive the influence of their students' mother tongue (Hungarian) and their L2 (English) on the learning process, and how much importance they give to awareness-raising about these language interactions. Through semi-structured interviews with both pre-service and experienced L3 Italian teachers, the participants expressed their beliefs and attitudes shaped by their own language learning experience, teacher education and teaching experience. They claimed that cross-linguistic awareness both in relation to the mother tongue and to English is a component of primary importance in L3 learning and teaching, and that English can have a facilitator role through directing learners’ attention towards parallelisms and differences, or including Italian loanwords that originate from English in their teaching.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59361">
    <w:multiLevelType w:val="hybridMultilevel"/>
    <w:lvl w:ilvl="0" w:tplc="29016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59361">
    <w:abstractNumId w:val="442593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52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