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NÉMETH-BUHIN BEATRIX</w:t>
            </w:r>
          </w:p>
          <w:p w:rsidR="00C275A3" w:rsidRDefault="00CA6B74" w:rsidP="00C275A3">
            <w:pPr>
              <w:pStyle w:val="Hallgatokepzes"/>
            </w:pPr>
            <w:r w:rsidRPr="001067CD">
              <w:rPr>
                <w:i/>
              </w:rPr>
              <w:t>buhin.beatrix@gmail.com</w:t>
            </w:r>
            <w:r w:rsidRPr="001067CD">
              <w:rPr>
                <w:i/>
              </w:rPr>
              <w:br/>
            </w:r>
            <w:r w:rsidR="00A96AEC">
              <w:t>Olasz Nyelvi és Irodalmi Tanszék</w:t>
            </w:r>
            <w:r w:rsidR="00A96AEC">
              <w:br/>
            </w:r>
            <w:r w:rsidR="00E77B23">
              <w:t>BA, 1.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Zentainé dr. Kollár Andrea</w:t>
            </w:r>
          </w:p>
          <w:p w:rsidR="00DB4822" w:rsidRDefault="00DB4822" w:rsidP="00BA6BAF">
            <w:pPr>
              <w:pStyle w:val="Konzulensektitulus"/>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Klebelsberg Kunó jelentősége a magyar-olasz kapcsolatok fejlődésében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Klebelsberg; olasz-magyar kapcsolatok; kultúrdiplomácia; olasz nyelv; Szeged</w:t>
      </w:r>
      <w:r>
        <w:t xml:space="preserve"/>
      </w:r>
    </w:p>
    <w:p>
      <w:pPr>
        <w:widowControl w:val="on"/>
        <w:pBdr/>
        <w:spacing w:before="240" w:after="240" w:line="240" w:lineRule="auto"/>
        <w:ind w:left="0" w:right="0"/>
        <w:jc w:val="left"/>
      </w:pPr>
      <w:r>
        <w:rPr>
          <w:color w:val="000000"/>
          <w:sz w:val="24"/>
          <w:szCs w:val="24"/>
        </w:rPr>
        <w:t xml:space="preserve">Az olasz nyelv tanításának elindítása a magyarországi állami közoktatásban egy évszadra, egészen az 1920-as évekig nyúlik vissza. Az 1924/25-ös tanév korszakos jelentőségű volt az olasz nyelv tanításának története szempontjából, hiszen Klebelsberg Kunó kezdeményezésére ekkor született törvény az angol, a francia és az olasz nyelvnek a közoktatásba való bevezetéséről. Klebelsberg Kunó vallás- és közoktatásügyi miniszter volt, tevékenységét azonban nemcsak az oktatási reformjai tették kiemelkedővé, ugyanolyan meghatározó volt kultúrdiplomáciája is, ezen belül különösen intenzív volt a magyar-olasz kapcsolatok területén végzett munkája.</w:t>
      </w:r>
      <w:r>
        <w:rPr>
          <w:color w:val="000000"/>
          <w:sz w:val="24"/>
          <w:szCs w:val="24"/>
        </w:rPr>
        <w:br/>
        <w:t xml:space="preserve">Dolgozatomban ennek a korszaknak az olasz-magyar kapcsolatokat érintő legfontosabb eseményeit, politikai döntéseit, törvényi rendelkezéseit vizsgálom abból a szempontból, hogy Klebelsbergnek milyen eredményeket sikerült elérnie az iskolarendszer reformjának, illetve a kultúrdiplomáciai tevékenységének köszönhetően az olasz nyelv és kultúra magyarországi megerősítésében. Elemzésem kiterjed a korszak törvényszövegeinek, valamint Klebelsberg korabeli beszédeinek vizsgálatára, az országos és nemzetközi szinten végzett tevékenységének összefoglalása mellett ugyanakkor egy konkrét példán, Szeged városán és egy szegedi gimnázium korabeli hétköznapjain keresztül azt is szeretném bemutatni, hogy milyen fogadtatása volt a miniszter törekvéseinek, és helyenként milyen tiltakozásokba ütközött reformjaival. Dolgozatommal tisztelegni szeretnék Klebelsberg életműve előtt a 2025-ös jubileumi évben.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28006">
    <w:multiLevelType w:val="hybridMultilevel"/>
    <w:lvl w:ilvl="0" w:tplc="41859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28006">
    <w:abstractNumId w:val="337280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1659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