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PETROVITY ÁDÁM</w:t>
            </w:r>
          </w:p>
          <w:p w:rsidR="00C275A3" w:rsidRDefault="00CA6B74" w:rsidP="00C275A3">
            <w:pPr>
              <w:pStyle w:val="Hallgatokepzes"/>
            </w:pPr>
            <w:r w:rsidRPr="001067CD">
              <w:rPr>
                <w:i/>
              </w:rPr>
              <w:t>jatuadam@gmail.com</w:t>
            </w:r>
            <w:r w:rsidRPr="001067CD">
              <w:rPr>
                <w:i/>
              </w:rPr>
              <w:br/>
            </w:r>
            <w:r w:rsidR="00A96AEC">
              <w:t>Klasszika-Filológia</w:t>
            </w:r>
            <w:r w:rsidR="00A96AEC">
              <w:br/>
            </w:r>
            <w:r w:rsidR="00E77B23">
              <w:t>MA, 7.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Kasza Péter</w:t>
            </w:r>
          </w:p>
          <w:p w:rsidR="00DB4822" w:rsidRDefault="00DB4822" w:rsidP="00BA6BAF">
            <w:pPr>
              <w:pStyle w:val="Konzulensektitulus"/>
            </w:pPr>
            <w:r w:rsidRPr="00DB4822">
              <w:t>egyetemi tanár,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sündisznó és a kaméleon: Tranquillus Andronicus és Verancsics Antal levélváltása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Tranquillus; Verancsics; humanisták; levélváltás</w:t>
      </w:r>
      <w:r>
        <w:t xml:space="preserve"/>
      </w:r>
    </w:p>
    <w:p>
      <w:pPr>
        <w:widowControl w:val="on"/>
        <w:pBdr/>
        <w:spacing w:before="240" w:after="240" w:line="240" w:lineRule="auto"/>
        <w:ind w:left="0" w:right="0"/>
        <w:jc w:val="left"/>
      </w:pPr>
      <w:r>
        <w:rPr>
          <w:color w:val="000000"/>
          <w:sz w:val="24"/>
          <w:szCs w:val="24"/>
        </w:rPr>
        <w:t xml:space="preserve">A sündisznó és a kaméleon: Tranquillus Andronicus és Verancsics Antal levelezése</w:t>
      </w:r>
    </w:p>
    <w:p>
      <w:pPr>
        <w:widowControl w:val="on"/>
        <w:pBdr/>
        <w:spacing w:before="240" w:after="240" w:line="240" w:lineRule="auto"/>
        <w:ind w:left="0" w:right="0"/>
        <w:jc w:val="left"/>
      </w:pPr>
      <w:r>
        <w:rPr>
          <w:color w:val="000000"/>
          <w:sz w:val="24"/>
          <w:szCs w:val="24"/>
        </w:rPr>
        <w:t xml:space="preserve">A dolgozat a 16. századi humanista gondolkodás egyik fontos szeletét, Tranquillus Andronicus és Verancsics Antal közötti levelezés filológiai és történeti elemzését tűzte ki célul. Az 1538 és 1571 között keletkezett levelek egyedülálló betekintést nyújtanak mind a két humanista személyes kapcsolatának dinamikájába, mind az adott kor társadalmi, politikai és intellektuális kontextusába. A kutatás különös figyelmet fordít a barátság és a politikai pragmatizmus viszonyára, valamint a levelekben megjelenő humanista eszmék és értékek alakulására. Az elemzés három fő egységre épül: az 1538-as levelezésre, amely a két fél közötti kezdeti konfliktusokat és azok feloldását mutatja be; az 1569-es és 1571-es késői levelekre, amelyek Tranquillus érett önreflexióját és politikai kritikáját tárják fel; valamint a szövegek filológiai vizsgálatára, amely a kéziratos források és a nyomtatott kiadások összevetésével foglalkozik. A dolgozat végén egy eddig publikálatlan levél is szerepel, amely Verancsics és Tranquillus viszonyának utolsó éveit gazdagítja új forrásokkal, további perspektívát nyújtva a két humanista kapcsolatának értelmezéséhez.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585852">
    <w:multiLevelType w:val="hybridMultilevel"/>
    <w:lvl w:ilvl="0" w:tplc="596715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585852">
    <w:abstractNumId w:val="175858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27707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