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zsomborfodor2@gmail.com</w:t>
            </w:r>
            <w:r w:rsidRPr="001067CD">
              <w:rPr>
                <w:i/>
              </w:rPr>
              <w:br/>
            </w:r>
            <w:r w:rsidR="00A96AEC">
              <w:t>Sportmenedzser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férfi labdarúgók egyes pszichés mutatóinak összehasonlítása a heti edzésszám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orthorexia; edzésfüggőség; elköteleződés;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 Kutatásom témája a hazai férfi labdarúgók pszichés mutatóinak</w:t>
      </w:r>
      <w:r>
        <w:rPr>
          <w:color w:val="000000"/>
          <w:sz w:val="24"/>
          <w:szCs w:val="24"/>
        </w:rPr>
        <w:br/>
        <w:t xml:space="preserve">összehasonlítása a heti edzésszám alapján. Kutatásom célja, hogy megvizsgáljam a labdarúgók</w:t>
      </w:r>
      <w:r>
        <w:rPr>
          <w:color w:val="000000"/>
          <w:sz w:val="24"/>
          <w:szCs w:val="24"/>
        </w:rPr>
        <w:br/>
        <w:t xml:space="preserve">körében az orthorexia nervosa, az edzésfüggőség és a sport iránti elköteleződés előfordulásának</w:t>
      </w:r>
      <w:r>
        <w:rPr>
          <w:color w:val="000000"/>
          <w:sz w:val="24"/>
          <w:szCs w:val="24"/>
        </w:rPr>
        <w:br/>
        <w:t xml:space="preserve">gyakoriságát és ezeknek az egymással való összefüggéseit.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Hipotéziseim: Hipotéziseimben feltételeztem, hogy a három jelenség jellemzőbb azokra a</w:t>
      </w:r>
      <w:r>
        <w:rPr>
          <w:color w:val="000000"/>
          <w:sz w:val="24"/>
          <w:szCs w:val="24"/>
        </w:rPr>
        <w:br/>
        <w:t xml:space="preserve">labdarúgókra, akik magasabb heti edzésszámmal sportolnak. Feltételeztem továbbá, hogy a</w:t>
      </w:r>
      <w:r>
        <w:rPr>
          <w:color w:val="000000"/>
          <w:sz w:val="24"/>
          <w:szCs w:val="24"/>
        </w:rPr>
        <w:br/>
        <w:t xml:space="preserve">három jelenségből legalább kettő, valamilyen összefüggésben van egymással. Végezetül pedig</w:t>
      </w:r>
      <w:r>
        <w:rPr>
          <w:color w:val="000000"/>
          <w:sz w:val="24"/>
          <w:szCs w:val="24"/>
        </w:rPr>
        <w:br/>
        <w:t xml:space="preserve">azt feltételeztem, hogy az orthorexia nervosa és az edzésfüggőség együtt is előfordul a</w:t>
      </w:r>
      <w:r>
        <w:rPr>
          <w:color w:val="000000"/>
          <w:sz w:val="24"/>
          <w:szCs w:val="24"/>
        </w:rPr>
        <w:br/>
        <w:t xml:space="preserve">labdarúgók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A vizsgálatom célcsoportját a labdarúgók alkották, a kutatásban</w:t>
      </w:r>
      <w:r>
        <w:rPr>
          <w:color w:val="000000"/>
          <w:sz w:val="24"/>
          <w:szCs w:val="24"/>
        </w:rPr>
        <w:br/>
        <w:t xml:space="preserve">pedig alacsony és magas heti edzésszámmal rendelkező sportolók vettek részt (n=171 fő). Az</w:t>
      </w:r>
      <w:r>
        <w:rPr>
          <w:color w:val="000000"/>
          <w:sz w:val="24"/>
          <w:szCs w:val="24"/>
        </w:rPr>
        <w:br/>
        <w:t xml:space="preserve">alacsony edzésszámú csoportba azok a labdarúgók kerültek, akiknek a heti edzésszáma nem</w:t>
      </w:r>
      <w:r>
        <w:rPr>
          <w:color w:val="000000"/>
          <w:sz w:val="24"/>
          <w:szCs w:val="24"/>
        </w:rPr>
        <w:br/>
        <w:t xml:space="preserve">több, mint 3 alkalom. A magas csoportba pedig az olyan labdarúgók kerültek, akiknek a heti</w:t>
      </w:r>
      <w:r>
        <w:rPr>
          <w:color w:val="000000"/>
          <w:sz w:val="24"/>
          <w:szCs w:val="24"/>
        </w:rPr>
        <w:br/>
        <w:t xml:space="preserve">edzésszáma nem kevesebb, mint 4 alkalom. Egy edzés időtartama körülbelül 90 perc. A</w:t>
      </w:r>
      <w:r>
        <w:rPr>
          <w:color w:val="000000"/>
          <w:sz w:val="24"/>
          <w:szCs w:val="24"/>
        </w:rPr>
        <w:br/>
        <w:t xml:space="preserve">kutatásom során kérdőíves módszert alkalmaztam, melynek a kitöltési kritériuma az igazolt</w:t>
      </w:r>
      <w:r>
        <w:rPr>
          <w:color w:val="000000"/>
          <w:sz w:val="24"/>
          <w:szCs w:val="24"/>
        </w:rPr>
        <w:br/>
        <w:t xml:space="preserve">labdarúgói státusz, illetve a 18. életév betöltése volt. Az orthorexia nervosa vizsgálatára az</w:t>
      </w:r>
      <w:r>
        <w:rPr>
          <w:color w:val="000000"/>
          <w:sz w:val="24"/>
          <w:szCs w:val="24"/>
        </w:rPr>
        <w:br/>
        <w:t xml:space="preserve">ORTO-15 kérdőívet, az edzésfüggőség vizsgálatára az Exercise Addiction Inventory kérdőívet,</w:t>
      </w:r>
      <w:r>
        <w:rPr>
          <w:color w:val="000000"/>
          <w:sz w:val="24"/>
          <w:szCs w:val="24"/>
        </w:rPr>
        <w:br/>
        <w:t xml:space="preserve">illetve a sport iránti elköteleződés tanulmányozására a „Sport-elköteleződés kérdőív-2”-t</w:t>
      </w:r>
      <w:r>
        <w:rPr>
          <w:color w:val="000000"/>
          <w:sz w:val="24"/>
          <w:szCs w:val="24"/>
        </w:rPr>
        <w:br/>
        <w:t xml:space="preserve">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 alapján megállapítható, hogy az orthorexia nervosa és az</w:t>
      </w:r>
      <w:r>
        <w:rPr>
          <w:color w:val="000000"/>
          <w:sz w:val="24"/>
          <w:szCs w:val="24"/>
        </w:rPr>
        <w:br/>
        <w:t xml:space="preserve">edzésfüggőség előfordulásának gyakorisága a két csoportban nem különbözik egymástól. A</w:t>
      </w:r>
      <w:r>
        <w:rPr>
          <w:color w:val="000000"/>
          <w:sz w:val="24"/>
          <w:szCs w:val="24"/>
        </w:rPr>
        <w:br/>
        <w:t xml:space="preserve">sport iránti elköteleződés viszont a magasabb heti edzésszámmal rendelkező labdarúgóknál volt</w:t>
      </w:r>
      <w:r>
        <w:rPr>
          <w:color w:val="000000"/>
          <w:sz w:val="24"/>
          <w:szCs w:val="24"/>
        </w:rPr>
        <w:br/>
        <w:t xml:space="preserve">jelentősebb. A teljes mintát tekintve a labdarúgók körében kimutatható, hogy a sport iránti</w:t>
      </w:r>
      <w:r>
        <w:rPr>
          <w:color w:val="000000"/>
          <w:sz w:val="24"/>
          <w:szCs w:val="24"/>
        </w:rPr>
        <w:br/>
        <w:t xml:space="preserve">elköteleződés és az orthorexia nervosa között nincs korreláció, ezzel szemben az</w:t>
      </w:r>
      <w:r>
        <w:rPr>
          <w:color w:val="000000"/>
          <w:sz w:val="24"/>
          <w:szCs w:val="24"/>
        </w:rPr>
        <w:br/>
        <w:t xml:space="preserve">edzésfüggőséggel viszont igen. A teljes mintában továbbá az orthorexia nervosa nem korrelál</w:t>
      </w:r>
      <w:r>
        <w:rPr>
          <w:color w:val="000000"/>
          <w:sz w:val="24"/>
          <w:szCs w:val="24"/>
        </w:rPr>
        <w:br/>
        <w:t xml:space="preserve">az edzésfüggőséggel.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vizsgálat eredményei alapján elmondható, hogy az orthorexia nervosa, az</w:t>
      </w:r>
      <w:r>
        <w:rPr>
          <w:color w:val="000000"/>
          <w:sz w:val="24"/>
          <w:szCs w:val="24"/>
        </w:rPr>
        <w:br/>
        <w:t xml:space="preserve">edzésfüggőség és a sport iránti elköteleződés kimutatható mind az alacsony, mind a magas heti</w:t>
      </w:r>
      <w:r>
        <w:rPr>
          <w:color w:val="000000"/>
          <w:sz w:val="24"/>
          <w:szCs w:val="24"/>
        </w:rPr>
        <w:br/>
        <w:t xml:space="preserve">edzésmunkát végző labdarúgók körében, továbbá a három jelenség több esetben</w:t>
      </w:r>
      <w:r>
        <w:rPr>
          <w:color w:val="000000"/>
          <w:sz w:val="24"/>
          <w:szCs w:val="24"/>
        </w:rPr>
        <w:br/>
        <w:t xml:space="preserve">összefüggésben áll egymással.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2347">
    <w:multiLevelType w:val="hybridMultilevel"/>
    <w:lvl w:ilvl="0" w:tplc="64810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2347">
    <w:abstractNumId w:val="22442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561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