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RÖVID BOGLÁRKA BEATRIX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bogirovid12@gmail.com</w:t>
            </w:r>
            <w:r w:rsidRPr="001067CD">
              <w:rPr>
                <w:i/>
              </w:rPr>
              <w:br/>
            </w:r>
            <w:r w:rsidR="00A96AEC">
              <w:t>testnevelő - földrajz tanár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tájékozódási futás helye és lehetőségei a magyar testnevelés oktatásában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tájákozódási futás; testnevelés; oktatás módszertan; pedagógusképzés; integráció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skandinávok értelmezése szerint a tájékozódás, mint kultúra - része a modern ember kultúrájának. Ismeretanyaga átfogja, vagy érinti a műveltség területeinek nagy részét. A pedagógus szempontjából a nevelési területek összességét érinti.” (Hardi András, 1993) Az északi országokban a tájékozódási futás fontos szerepet játszik az oktatásban, különösen a testnevelés részeként.</w:t>
      </w:r>
      <w:r>
        <w:rPr>
          <w:color w:val="000000"/>
          <w:sz w:val="24"/>
          <w:szCs w:val="24"/>
        </w:rPr>
        <w:br/>
        <w:t xml:space="preserve">A kutatásom hosszútávú célja a sportág oktatásának népszerűsítése a hazai testnevelés órákon. Kíváncsiak voltunk, hogy jelenleg milyen szerepet tölt be a sportág a testnevelés órákon és a testnevelő tanárok, milyen ismeretekkel rendelkeznek a tájfutásról. Feltételezzük, hogy az iskolai testnevelésben nem része az általánosan alkalmazott mozgásformáknak, illetve a testnevelőknek nem naprakész a sportág oktatásmódszertani ismerete.</w:t>
      </w:r>
      <w:r>
        <w:rPr>
          <w:color w:val="000000"/>
          <w:sz w:val="24"/>
          <w:szCs w:val="24"/>
        </w:rPr>
        <w:br/>
        <w:t xml:space="preserve">A kutatást kérdőíves módszerrel végeztük el, ami etikai engedéllyel van ellátva és a demográfiai adatokra, tanulmányi- és oktatási tapasztalatokra kérdezett rá. A kérdőívet „hógolyó” -módszerrel terjesztettük, személyes úton és online platformok segítségével. A vizsgálat a testnevelő tanárokat célozta meg, illetve a testnevelést oktató sportszakembereket. A kérdőívre, 70 testnevelő tanár válaszolt, az ország egész területéről.</w:t>
      </w:r>
      <w:r>
        <w:rPr>
          <w:color w:val="000000"/>
          <w:sz w:val="24"/>
          <w:szCs w:val="24"/>
        </w:rPr>
        <w:br/>
        <w:t xml:space="preserve">Az eredmények szerint a válaszadó pedagógusok közel 80%-a nem alkalmazza a tájékozódási futást az óráin és 64,3%, úgy véli, hogy a sportág nem része a nemzeti alaptanterv (NAT) által előírt tevékenységeknek. Az is kiderült, hogy a pedagógusok 57%-a találkozott felsőfokú tanulmánya során a sport elméletével, de gyakorlati alkalmazásában kevésbé járatosak. A kitöltők egynegyede érzi, úgy, hogy kapott oktatásmódszertani javaslatokat, ami gátolja a tájékozódási futás beépítését az iskolai órákba.</w:t>
      </w:r>
      <w:r>
        <w:rPr>
          <w:color w:val="000000"/>
          <w:sz w:val="24"/>
          <w:szCs w:val="24"/>
        </w:rPr>
        <w:br/>
        <w:t xml:space="preserve">Összességében a kutatásunk arra a következtetésre jutott, hogy bár a NAT bizonyos kerettantervi egységekben lehetőséget ad a tájfutás alkalmazására, mint alternatív mozgásforma, az oktatók hiányos felkészítése akadályozza a sportág oktatását. A tájékozódási futás iskolai oktatása a testnevelés és az iskolai sporttevékenységek fontos eszközévé válhatna, amennyiben a pedagógusok megfelelő képzést kapnának, és az alaptanterv jobban támogatná a sport integrációját. Ahhoz, hogy a tájékozódási futás elérje potenciálját a magyar oktatásban, fontos lenne a pedagógusképzés megerősítése, valamint a digitális eszközök és modern tanítási módszerek széles körű alkalmazása.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624959">
    <w:multiLevelType w:val="hybridMultilevel"/>
    <w:lvl w:ilvl="0" w:tplc="32312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624959">
    <w:abstractNumId w:val="38624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4587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