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SZÖVÉRFFY KINCSŐ VIRÁG</w:t>
            </w:r>
          </w:p>
          <w:p w:rsidR="00C275A3" w:rsidRDefault="00CA6B74" w:rsidP="00C275A3">
            <w:pPr>
              <w:pStyle w:val="Hallgatokepzes"/>
            </w:pPr>
            <w:r w:rsidRPr="001067CD">
              <w:rPr>
                <w:i/>
              </w:rPr>
              <w:t>kincsoszoverffy@gmail.com</w:t>
            </w:r>
            <w:r w:rsidRPr="001067CD">
              <w:rPr>
                <w:i/>
              </w:rPr>
              <w:br/>
            </w:r>
            <w:r w:rsidR="00A96AEC">
              <w:t>Informatikus könyvtáros</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Bibor Máté</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Vámpírokról szóló dokumentumok a Habsburg Birodalomban a 18. században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vámpír; 18. század; Habsburg Birodalom; folyóirat</w:t>
      </w:r>
      <w:r>
        <w:t xml:space="preserve"/>
      </w:r>
    </w:p>
    <w:p>
      <w:pPr>
        <w:widowControl w:val="on"/>
        <w:pBdr/>
        <w:spacing w:before="240" w:after="240" w:line="240" w:lineRule="auto"/>
        <w:ind w:left="0" w:right="0"/>
        <w:jc w:val="left"/>
      </w:pPr>
      <w:r>
        <w:rPr>
          <w:color w:val="000000"/>
          <w:sz w:val="24"/>
          <w:szCs w:val="24"/>
        </w:rPr>
        <w:t xml:space="preserve">A ma is ismert vámpír jellegzetes vonásai a 18. században rajzolódtak ki, főként a Habsburg Birodalom területén. A kelet-európai eredetre visszavezethető szörny és rokonai már régóta „terrorizálták” a lakosságot a kontinensen, de ebben a században, az 1725 és 1732 közötti vámpír pániknak köszönhetően világszerte ismertté váltak. Ahhoz, hogy a szörny híre elterjedjen, és hogy a rém ma is uralkodni tudjon az emberek képzeletén, nagyban hozzájárultak a korabeli folyóiratok. Európa szerte jelentek meg különböző cikkek, levelek és beszámolók. A folyóiratoknak köszönhetően a nyugati világ nyakába is „belemélyesztette fogát” a szörnyeteg, mely Polidori-t, Stroker-t és Le Fanu-t is megihlette.</w:t>
      </w:r>
      <w:r>
        <w:rPr>
          <w:color w:val="000000"/>
          <w:sz w:val="24"/>
          <w:szCs w:val="24"/>
        </w:rPr>
        <w:br/>
        <w:t xml:space="preserve">Ugyanakkor a vámpír nem csak az irodalomban, hanem a filozófiában, teológiában, politikában és az orvostudományi vitákban is felbukkant. A 18. században, a felvilágosodás korszakának közepén prominensé váló szörny a Habsburg Birodalmat igazgatóknak; a római katolikus, protestáns és ortodox teológusoknak, egyházi vezetőknek; a felvilágosult filozófusoknak és az orvosoknak és tudósoknak egyaránt fejtörést okozott. Az így létrejött rendeletek, jogszabályok, jelentések, periratok, teológiai és orvosi viták, tudományos szövegek, disszertációk mind tovább formálták a vámpír alakját. Az elhíresült tudományos szövegek mellett pedig a folyóiratok, melyek a rémhíreket, vitákat közölték szórakoztatás, kutatás és politikai hadviselés céljával, hozzájárultak ahhoz, hogy a mai napig kísérteni tud minket a vámpír.</w:t>
      </w:r>
      <w:r>
        <w:rPr>
          <w:color w:val="000000"/>
          <w:sz w:val="24"/>
          <w:szCs w:val="24"/>
        </w:rPr>
        <w:br/>
        <w:t xml:space="preserve">A dolgozatban azt kívánom bemutatni a Habsburg Birodalom területéhez köthető műveken keresztül, hogy a korabeli politikai, jogi, filozófiai, teológiai is tudományos kontextus és a folyóirat-típusok fejlődése hogyan határozta meg a vámpírokról szóló 18. századi nyomtatványok létrejöttét. Továbbá azt, hogy hogyan és miért terjedt el ez az egyedi, helyi sajátosságokkal rendelkező hiedelem az egész világon az ekkor keletkezett dokumentumoknak köszönhetően. Ehhez elsőként meg kell határozni, hogy mi is pontosan a vámpír, hiszen ebből derül ki, hogy miért pont a 18. században és nem előbb, illetve nem később alakultak ki a róla szóló dokumentumok. Majd pedig a további kontextusokat is szükséges megismerni, melyek ahhoz vezettek, hogy a korszakban létrejöhessenek ezek a nyomtatványok. Végül pedig olyan dokumentumok kerülnek bemutatásra, melyek illusztrálják ezeket a folyamatokat.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54874">
    <w:multiLevelType w:val="hybridMultilevel"/>
    <w:lvl w:ilvl="0" w:tplc="70920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54874">
    <w:abstractNumId w:val="88354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495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