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farkasszabi2000@gmail.com</w:t>
            </w:r>
            <w:r w:rsidRPr="001067CD">
              <w:rPr>
                <w:i/>
              </w:rPr>
              <w:br/>
            </w:r>
            <w:r w:rsidR="00A96AEC">
              <w:t>matematika-ének-zenne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Bodnár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1966 –1972 közötti Táncdalfesztiválok története és slágerei mai szemmel. Kutatás a 14 –16 éves gimnazisták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táncdalok; fiatalok; kutatás; zenefelismerés; táncdalfesztivál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megírásakor két célom volt: ismertetni a „klasszikus”, 1966-1972 közötti Táncdalfesztiválok – a mai fiatal generációk számára talán már feledésbe merült – történetét és kutatással alátámasztani, hogy a mostani 14-16 éves korosztály milyen arányban ismeri az ott sikereket elérő előadókat. Mindezt elsősorban azért, mert fontosnak tartom, hogy egy korszak több szempontból is közízlés-meghatározó zenei világát (legyen annak szakmai szintje akár ingadozó vagy kifogásolható) az utókor megismerje és véleményt alkothasson róla.</w:t>
      </w:r>
      <w:r>
        <w:rPr>
          <w:color w:val="000000"/>
          <w:sz w:val="24"/>
          <w:szCs w:val="24"/>
        </w:rPr>
        <w:br/>
        <w:t xml:space="preserve">Az első fejezetben rövid áttekintést nyújtok a Táncdalfesztiválokat megelőző Ki mit tud?-ok időszakáról, melyek elősegítették létrejöttüket. Történelmi és kultúrpolitikai nézetben bemutatom évről évre a Táncdalfesztiválok történéseit, helyezettjeit és különdíjasait. A témakör körüljárása segítséget nyújtott abban, hogy a következő fejezetben megértsük, kik és milyen szinten váltak ismertté az eseménysorozatnak köszönhetően az akkori nyilvánosságban.</w:t>
      </w:r>
      <w:r>
        <w:rPr>
          <w:color w:val="000000"/>
          <w:sz w:val="24"/>
          <w:szCs w:val="24"/>
        </w:rPr>
        <w:br/>
        <w:t xml:space="preserve">A második fejezetben a legjelentősebb énekesek és együttesek kerülnek előtérbe, rövid ismertetőt nyújtva életükből és karrierjükből, kiemelve a Táncdalfesztiválok szerepét. A Táncdalfesztiválok többször díjazott énekeseinek jelentős része a mai napig aktívan koncertezik, így akár még találkozhatnak is velük a jelenlegi 14-16 éves korosztály tagjai. Többen azonban az akkor felkapott nevek közül végül nem az előadói utat választották, illetve külföldi karrierépítésbe kezdtek.</w:t>
      </w:r>
      <w:r>
        <w:rPr>
          <w:color w:val="000000"/>
          <w:sz w:val="24"/>
          <w:szCs w:val="24"/>
        </w:rPr>
        <w:br/>
        <w:t xml:space="preserve">A harmadik fejezetben az elvégzett kutatás ismertetése és a kapott eredmények elemzése történt meg, állítások és következtetések levonásával.</w:t>
      </w:r>
      <w:r>
        <w:rPr>
          <w:color w:val="000000"/>
          <w:sz w:val="24"/>
          <w:szCs w:val="24"/>
        </w:rPr>
        <w:br/>
        <w:t xml:space="preserve">Fontos azonban megemlíteni, hogy bár a kutatást nagy létszámú eléréssel sikerült elvégezni, a levont következtetések hátterére, illetve nagyobb tudományos összefüggések rámutatására kevésbé alkalmas – érdekes adatokat nyújt viszont a vizsgált korosztály ilyen tárgyú ismereteiről. Feltett kérdéseim strukturált válaszadásra adtak teret, mivel tapasztalataim alapján, a fiatalokat ezzel a módszerrel volt a legkönnyebb válaszra bírni.</w:t>
      </w:r>
      <w:r>
        <w:rPr>
          <w:color w:val="000000"/>
          <w:sz w:val="24"/>
          <w:szCs w:val="24"/>
        </w:rPr>
        <w:br/>
        <w:t xml:space="preserve">Összeségében elmondható, hogy az értekezés célcsoportja, a mostani 14-16 éves korosztály tagjainak előzetes tudása igen alacsony a Táncdalfesztiválokkal kapcsolatban. Jelen kutatást célom a későbbiekben továbbvinni: jövőbeli ének-zene tanárként pedagógiai, módszertani szempontból megvizsgálni, miként lehetne bővíteni a tinédzserek tárgyi tudását a témával kapcsolatban – a Rezümé elején leírt ismeretbővítő szempontok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21372">
    <w:multiLevelType w:val="hybridMultilevel"/>
    <w:lvl w:ilvl="0" w:tplc="57747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21372">
    <w:abstractNumId w:val="665213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851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