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LETENYEI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letenyeipeter@gmail.com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Nemes Nagy Ágnes Művészeti Szakgimnázium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POGÁNY BORBÁLA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borbala.pogany@nemesgimi.hu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Nemes Nagy Ágnes Művészeti Szakgimnázium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Fekete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Évődés (mozgásetűd)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középiskola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Nemes Nagy Ágnes Művészeti Szakgimnázium diákjaként jelentkezem az OTDK-ra.</w:t>
      </w:r>
      <w:r>
        <w:rPr>
          <w:color w:val="000000"/>
          <w:sz w:val="24"/>
          <w:szCs w:val="24"/>
        </w:rPr>
        <w:br/>
        <w:t xml:space="preserve">Szakmai tanóráinkon foglalkozunk ezzel a művészeti produktummal.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91695">
    <w:multiLevelType w:val="hybridMultilevel"/>
    <w:lvl w:ilvl="0" w:tplc="38185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91695">
    <w:abstractNumId w:val="192916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236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