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majamolnar2006@gmail.com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Nemes Nagy Ágnes Művészeti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ZSÉDELY ZITA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zita.zsedely@nemesgimi.hu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Nemes Nagy Ágnes Művészeti Szakgimnázium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Fekete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Mindig az a perc (dal)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Nemes Nagy Ágnes Művészeti Szakgimnázium diákjaként jelentkezem az OTDK-ra.</w:t>
      </w:r>
      <w:r>
        <w:rPr>
          <w:color w:val="000000"/>
          <w:sz w:val="24"/>
          <w:szCs w:val="24"/>
        </w:rPr>
        <w:br/>
        <w:t xml:space="preserve">Szakmai tanóráinkon foglalkozunk ezzel a művészeti produktummal.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66779">
    <w:multiLevelType w:val="hybridMultilevel"/>
    <w:lvl w:ilvl="0" w:tplc="2305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66779">
    <w:abstractNumId w:val="39266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841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