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szabo.andrea@fszek.hu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Csurgai Horváth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soroksári izraelita temető és a soroksári zsidóság története 1850-1947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temetőfeltárás, zsidóság, hitközség, Soroksár,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Helyismereti könyvtárosként az elmúlt év során számos soroksári illetőségű intézmény és épített kulturális örökség dokumentumait és történetét ismerhettem meg Soroksáron. A zsidó hitközség tagjainak 1944-ben történt elhurcolása után, az 1950-es évektől számos helytörténeti munka látott napvilágot, de egyikben sem találkozhatunk a soroksári zsidósággal foglalkozó fejezettel, külön ennek a témának szánt helyismereti anyaggal pedig egyáltalán nem.</w:t>
      </w:r>
      <w:r>
        <w:rPr>
          <w:color w:val="000000"/>
          <w:sz w:val="24"/>
          <w:szCs w:val="24"/>
        </w:rPr>
        <w:br/>
        <w:t xml:space="preserve">A soroksári izraelita temető történetének feltárása, emlékeinek megőrzése nem csupán a kerület helyismereti köreinek, egyesületeinek, de a budapesti zsidó hitközségnek is fontos feladat, így e hiánypótló munka lett kutatásom célja, amellyel az 1947 óta eltelt közel 80 év adatolási hiányát kívántam pótolni és összegezni mindazt, ami talán e temetőből a jövőnek megmenthető. Jelen dolgozat ennek a közel száz esztendőnek a történetét kívánja összefoglalni, sok esetben - a dolgozat keretei miatt - csak érintőleges módon.</w:t>
      </w:r>
      <w:r>
        <w:rPr>
          <w:color w:val="000000"/>
          <w:sz w:val="24"/>
          <w:szCs w:val="24"/>
        </w:rPr>
        <w:br/>
        <w:t xml:space="preserve">A számos forrás – túlélők, deportáltak beszámolója, egykorú hagyatékban lévő dokumentum, levelezés, könyves hagyaték, a még el nem mesélt családi történet, a kiolvasásra váró legrégebbi sírkő – biztosítja a munka folytatásának lehetőségét. Jelen dolgozat csak néhány elemét igyekszik felvillantani annak az egykori gazdag hitéleti és történelmi hagyatéknak, amely a Soroksáron élő zsidóság hétköznapjainak lenyomata. A temetőben pedig minden sírkő mögött egy életút, egy emlékezésre méltó élettörténet rejtőzik.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15767">
    <w:multiLevelType w:val="hybridMultilevel"/>
    <w:lvl w:ilvl="0" w:tplc="25665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15767">
    <w:abstractNumId w:val="723157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315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