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HÁMORI VIKTÓRIA</w:t>
            </w:r>
          </w:p>
          <w:p w:rsidR="00C275A3" w:rsidRDefault="00CA6B74" w:rsidP="00C275A3">
            <w:pPr>
              <w:pStyle w:val="Hallgatokepzes"/>
            </w:pPr>
            <w:r w:rsidRPr="001067CD">
              <w:rPr>
                <w:i/>
              </w:rPr>
              <w:t>hamori.viktoria@gmail.com</w:t>
            </w:r>
            <w:r w:rsidRPr="001067CD">
              <w:rPr>
                <w:i/>
              </w:rPr>
              <w:br/>
            </w:r>
            <w:r w:rsidR="00A96AEC">
              <w:t>Turizmus-menedzsment </w:t>
            </w:r>
            <w:r w:rsidR="00A96AEC">
              <w:br/>
            </w:r>
            <w:r w:rsidR="00E77B23">
              <w:t>MA, 2. félév</w:t>
            </w:r>
          </w:p>
          <w:p w:rsidR="00C265CE" w:rsidRPr="009E5FF1" w:rsidRDefault="00E77B23" w:rsidP="00BA6BAF">
            <w:pPr>
              <w:pStyle w:val="Hallgatointezmeny-kar"/>
              <w:rPr>
                <w:b/>
                <w:caps/>
              </w:rPr>
            </w:pPr>
            <w:r>
              <w:t>Kodolányi János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Károlyi Henriett</w:t>
            </w:r>
          </w:p>
          <w:p w:rsidR="00DB4822" w:rsidRDefault="00DB4822" w:rsidP="00BA6BAF">
            <w:pPr>
              <w:pStyle w:val="Konzulensektitulus"/>
            </w:pPr>
            <w:r w:rsidRPr="00DB4822">
              <w:t>oktató, KJE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Mesterséges intelligencia a turizmusban szolgáltatói és fogyasztói észlelések alapján: Szolgáltatások új szintje vagy aggályok melegágya?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ESG fenntartható turizmus; adatvezérelt döntéshozatal; technológiai innováció; prediktív analitika; digitális transzformáció</w:t>
      </w:r>
      <w:r>
        <w:t xml:space="preserve"/>
      </w:r>
    </w:p>
    <w:p>
      <w:pPr>
        <w:widowControl w:val="on"/>
        <w:pBdr/>
        <w:spacing w:before="240" w:after="240" w:line="240" w:lineRule="auto"/>
        <w:ind w:left="0" w:right="0"/>
        <w:jc w:val="left"/>
      </w:pPr>
      <w:r>
        <w:rPr>
          <w:color w:val="000000"/>
          <w:sz w:val="24"/>
          <w:szCs w:val="24"/>
        </w:rPr>
        <w:t xml:space="preserve">OTDK dolgozatom fő kutatási témája a mesterséges intelligencia (MI) turisztikai szolgáltatói szektorban való alkalmazását vizsgálja, egyidejűleg pedig feltérképezi a fogyasztók véleményét, elvárásait és aggályait az MI turizmusban betöltött szerepével kapcsolatban. A tanulmányom célja, hogy a szakemberek tapasztalatait és véleményeit megismerjem az MI hozzájárulásáról a szolgáltatások hatékonyságának és minőségének javítása, valamint a fogyasztói igények feltérképezése érdekében. Kutatásom relevanciája abból fakad, hogy a turizmus szektorban egyre inkább megjelenik a digitalizáció és az online jelenlét szükségessége, amelyek a versenyképesség alapvető feltételei. A téma aktualitása abból fakad, hogy hazánk Mesterséges Intelligencia Stratégiája adatai szerint 2020-2030-ig terjedő időszakban 4.134 millió aktív munkavállalóból 900.000 elveszíti az állását az MI terjedése miatt. Vajon milyen mértékben érintheti a turisztikai szektort? Kétségtelenül állítható, hogy az MI szerepe napjainkban kiemelkedően fontos. A kutatás tárgyának vizsgálatához számos szakirodalmi forrást használtam fel. A szekunder irodalom feldolgozása mellett, primer módszereket is alkalmaztam kérdőívek és mélyinterjúk formájában. A kvantitatív kutatás megvalósításához főképp utazásszervezők és -közvetítők, idegenvezetők és szállásadók járultak hozzá, míg a kvalitatív kutatásban turisztikai szakértők, cégvezetők, kutatók és oktatók vettek részt. A jelen tanulmány arra a fő kérdés megválaszolására szenteli sorait, hogy az MI milyen módon járul hozzá a turisztikai szolgáltatások optimalizálásában. Kutatásomból kiderült, hogy ügyfélkezelés, értékesítés, marketing, piac kutatás, termékfejlesztés és projekt menedzsment területeken is alkalmazzák a MI megoldásokat. Továbbá segítenek a szöveges és grafikus tartalomgyártásban, kivonatok és összesítők készítésében, fordításban és nyelvtani javításokban, adatelemzésben, belsős és külsős tudásbázis építésben. Az eredmények azt mutatják, hogy kiemelkedő szereppel bír az innováció, elengedhetetlen az MI mielőbbi bevezetése és alkalmazása, valamint szükségszerű az adaptáció, mint alapvető elem az újonnan megjelenő munkaköri feladatok ellátásában. Kutatásom alátámasztotta a személyes emberi interakciók jelentőségét, mint a személyre szabás egyik megjelenési formája. Az MI technológiák révén a turisztikai szolgáltatók lehetőséget kaphatnak arra, hogy még versenyképesebbek legyenek ebben a gyorsan digitalizálódó globális piaci világban.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143009">
    <w:multiLevelType w:val="hybridMultilevel"/>
    <w:lvl w:ilvl="0" w:tplc="558847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143009">
    <w:abstractNumId w:val="471430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19157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