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MÓNIKA KÓNYA</w:t>
            </w:r>
          </w:p>
          <w:p w:rsidR="00C275A3" w:rsidRDefault="00CA6B74" w:rsidP="00C275A3">
            <w:pPr>
              <w:pStyle w:val="Hallgatokepzes"/>
            </w:pPr>
            <w:r w:rsidRPr="001067CD">
              <w:rPr>
                <w:i/>
              </w:rPr>
              <w:t>konyakitti14@gmail.com</w:t>
            </w:r>
            <w:r w:rsidRPr="001067CD">
              <w:rPr>
                <w:i/>
              </w:rPr>
              <w:br/>
            </w:r>
            <w:r w:rsidR="00A96AEC">
              <w:t>Human Resource Counselling</w:t>
            </w:r>
            <w:r w:rsidR="00A96AEC">
              <w:br/>
            </w:r>
            <w:r w:rsidR="00E77B23">
              <w:t>MA, 1.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associate professor Szilárd Malatyinszki</w:t>
            </w:r>
          </w:p>
          <w:p w:rsidR="00DB4822" w:rsidRDefault="00DB4822" w:rsidP="00BA6BAF">
            <w:pPr>
              <w:pStyle w:val="Konzulensektitulus"/>
            </w:pPr>
            <w:r w:rsidRPr="00DB4822">
              <w:t>associate professor,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motivate your Generation Z employee?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motivation; expectations; cooperation</w:t>
      </w:r>
      <w:r>
        <w:t xml:space="preserve"/>
      </w:r>
    </w:p>
    <w:p>
      <w:pPr>
        <w:widowControl w:val="on"/>
        <w:pBdr/>
        <w:spacing w:before="240" w:after="240" w:line="240" w:lineRule="auto"/>
        <w:ind w:left="0" w:right="0"/>
        <w:jc w:val="left"/>
      </w:pPr>
      <w:r>
        <w:rPr>
          <w:color w:val="000000"/>
          <w:sz w:val="24"/>
          <w:szCs w:val="24"/>
        </w:rPr>
        <w:t xml:space="preserve">The main theme of my thesis is the motivation of Generation Z, which is constantly entering the world of work. The organizations need to use relevant motivation strategies to attract and retain the generation Z employees.</w:t>
      </w:r>
      <w:r>
        <w:rPr>
          <w:color w:val="000000"/>
          <w:sz w:val="24"/>
          <w:szCs w:val="24"/>
        </w:rPr>
        <w:br/>
        <w:t xml:space="preserve">This is a common interest both of employers and employees, because the motivated employees are inspired, have better performance and they are loyal to the company. In this way they can have self-realization experience. I examined the generation Z’s expectations, and the main motivation theories by we can make more attractive the workplace.</w:t>
      </w:r>
      <w:r>
        <w:rPr>
          <w:color w:val="000000"/>
          <w:sz w:val="24"/>
          <w:szCs w:val="24"/>
        </w:rPr>
        <w:br/>
        <w:t xml:space="preserve">My main goal was to get an answer to the question of how much generation Z people motivated by high financial rewards. Generation Z has lot of useful skills, I think it is an essential question to illustrate how successfully they can cooperate with other generations which are the factors that block or help them to collaborate successfully.</w:t>
      </w:r>
      <w:r>
        <w:rPr>
          <w:color w:val="000000"/>
          <w:sz w:val="24"/>
          <w:szCs w:val="24"/>
        </w:rPr>
        <w:br/>
        <w:t xml:space="preserve">In my primary research, I used a questionnaire to assess the motivation and expectations of Generation Z from the employee and employer side.</w:t>
      </w:r>
      <w:r>
        <w:rPr>
          <w:color w:val="000000"/>
          <w:sz w:val="24"/>
          <w:szCs w:val="24"/>
        </w:rPr>
        <w:br/>
        <w:t xml:space="preserve">In my secondary research as a basis for my thesis, I used the lectures/audio materials of the generation researchers Krisztián Steigervald and Enikő Bereczki, as well as the books like „Bakacsi Gyula: Szervezeti magatartás és vezetés” and „Patrick Lencioni: Kell egy csapat”.</w:t>
      </w:r>
      <w:r>
        <w:rPr>
          <w:color w:val="000000"/>
          <w:sz w:val="24"/>
          <w:szCs w:val="24"/>
        </w:rPr>
        <w:br/>
        <w:t xml:space="preserve">Numerous PhD, TDK theses, and other publications, books, journals, and electronic resources have ensured a certified treatment of the topic and insight into different perspectives.</w:t>
      </w:r>
      <w:r>
        <w:rPr>
          <w:color w:val="000000"/>
          <w:sz w:val="24"/>
          <w:szCs w:val="24"/>
        </w:rPr>
        <w:br/>
        <w:t xml:space="preserve">As a result of my thesis, it outlined that, although a high salary in line with inflation is essential for Generation Z, it is evenly important for them to be respected members of a team and to experience self-fulfillment. They want to work for socially recognized, meaningful goals, but often need to be "herded". And to find their way, they need supportive mentors, leaders with a coaching mindset and helpful colleagues.</w:t>
      </w:r>
      <w:r>
        <w:rPr>
          <w:color w:val="000000"/>
          <w:sz w:val="24"/>
          <w:szCs w:val="24"/>
        </w:rPr>
        <w:br/>
        <w:t xml:space="preserve">Regular, constructive feedback, mutual respect, appropriate organizational structures, and integration programs can ensure successful and effective intergenerational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43620">
    <w:multiLevelType w:val="hybridMultilevel"/>
    <w:lvl w:ilvl="0" w:tplc="91133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43620">
    <w:abstractNumId w:val="22343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157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