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ADÉL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horvath.adel11@gmail.com</w:t>
            </w:r>
            <w:r w:rsidRPr="001067CD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N. Kovács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Munkahelyi konfliktusok a versenyszférában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konfliktusok; versenyszféra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munkahelyi konfliktusok témakörét dolgozom fel, kizárólag a versenyszféra munkahelyeit és munkavállalóit vizsgálva. Különös hangsúlyt fordítok arra, hogy milyen okok vezethetnek a konfliktusok kialakulásához és eszkalálódásához. Ezen kívül megvizsgálom azt is, hogy a vezetők milyen szerepet játszhatnak ebben és milyen lehetséges megoldási módokkal találkoztam a kutatásom készítése során. Külön kitérek a tréningekre, a mediációs és a coaching folyamatokra. A kutatásom nagyrészt a közelmúltban íródott szakirodalomra és saját kérdőíves kutatás kiértékelésére alapozom.</w:t>
      </w:r>
      <w:r>
        <w:rPr>
          <w:color w:val="000000"/>
          <w:sz w:val="24"/>
          <w:szCs w:val="24"/>
        </w:rPr>
        <w:br/>
        <w:t xml:space="preserve">Mindenképpen egy olyan típusú kutatást szerettem volna végezni, amely a jövőben is hasznos lesz majd számomra a karrierem során, ezért is választottam a versenyszféra munkáltatóit és munkavállalóit. A munkahelyi konfliktusok témája egy nagyon hosszú ideje napirenden lévő kérdéskört fed le. Ez a dolgozat azért is kiemelkedően fontos számomra, mert szeretném alaposabban megérteni és bemutatni azt, hogy a versenyszférában milyen tényezők vezethetnek munkahelyi konfliktusokhoz, és hogyan lehet ezeket a leghatékonyabban kezelni. A dolgozat célja, hogy áttekintse a munkahelyi konfliktusok okait, típusait, valamint azok hatását a szervezetekre és a munkavállalókra egyaránt. Emellett bemutatom a lehetséges megoldásokat és stratégiákat, amelyekkel csökkenteni lehet a megjelenő feszültséget, a konfliktusok kialakulását, valamint elősegíteni az egészséges munkahelyi légkör fenntartását, ami manapság egyre inkább előtérbe kerül a gyakorlatban is. Kitérek továbbá arra is, hogy egy vezető milyen szerepet játszhat egy konfliktus kialakulásában, megelőzésében vagy éppen a hatékony és gyors megoldásában.</w:t>
      </w:r>
      <w:r>
        <w:rPr>
          <w:color w:val="000000"/>
          <w:sz w:val="24"/>
          <w:szCs w:val="24"/>
        </w:rPr>
        <w:br/>
        <w:t xml:space="preserve">Az esszém első fejezetében röviden megfogalmazom azokat az információkat, amelyek tisztázását elengedhetetlennek tartom a téma teljes körű tárgyalásához. Ezeket elismert szakirodalmakra alapozva fogom majd kifejteni a következő részben. A dolgozatom második felében ismertetem a 2024 októberében végzett kérdőíves kutatásomat, melyet a versenyszférában dolgozó 100 személy válaszai alapján értékelek ki. A munkám végén összefoglalom a kutatás eredményét és levonom a következtetéseket a témáról.</w:t>
      </w:r>
      <w:r>
        <w:rPr>
          <w:color w:val="000000"/>
          <w:sz w:val="24"/>
          <w:szCs w:val="24"/>
        </w:rPr>
        <w:br/>
        <w:t xml:space="preserve">A téma nagyságát tükrözi az, hogy több irányból is meg tudtam közelíteni a munkahelyi konfliktusok kezelésének lehetőségeit. Mind a szervezeten belüli, mind a külső szakértő bevonásával történő megoldások lehetőségét és jelentőségét próbálom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17069">
    <w:multiLevelType w:val="hybridMultilevel"/>
    <w:lvl w:ilvl="0" w:tplc="47058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17069">
    <w:abstractNumId w:val="885170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537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