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ÁGNES HORVÁTH</w:t>
            </w:r>
          </w:p>
          <w:p w:rsidR="00C275A3" w:rsidRDefault="00CA6B74" w:rsidP="00C275A3">
            <w:pPr>
              <w:pStyle w:val="Hallgatokepzes"/>
            </w:pPr>
            <w:r w:rsidRPr="001067CD">
              <w:rPr>
                <w:i/>
              </w:rPr>
              <w:t>horvath.adel11@gmail.com</w:t>
            </w:r>
            <w:r w:rsidRPr="001067CD">
              <w:rPr>
                <w:i/>
              </w:rPr>
              <w:br/>
            </w:r>
            <w:r w:rsidR="00A96AEC">
              <w:t>Human resources</w:t>
            </w:r>
            <w:r w:rsidR="00A96AEC">
              <w:br/>
            </w:r>
            <w:r w:rsidR="00E77B23">
              <w:t>BA, 7. semester</w:t>
            </w:r>
          </w:p>
          <w:p w:rsidR="00C265CE" w:rsidRPr="009E5FF1" w:rsidRDefault="00E77B23" w:rsidP="00BA6BAF">
            <w:pPr>
              <w:pStyle w:val="Hallgatointezmeny-kar"/>
              <w:rPr>
                <w:b/>
                <w:caps/>
              </w:rPr>
            </w:pPr>
            <w:r>
              <w:t>Kodolányi János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Tímea N. Kovács Dr.</w:t>
            </w:r>
          </w:p>
          <w:p w:rsidR="00DB4822" w:rsidRDefault="00DB4822" w:rsidP="00BA6BAF">
            <w:pPr>
              <w:pStyle w:val="Konzulensektitulus"/>
            </w:pPr>
            <w:r w:rsidRPr="00DB4822">
              <w:t>university teacher,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Workplace conflicts in the competitive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conflicts; competitive sector</w:t>
      </w:r>
      <w:r>
        <w:t xml:space="preserve"/>
      </w:r>
    </w:p>
    <w:p>
      <w:pPr>
        <w:widowControl w:val="on"/>
        <w:pBdr/>
        <w:spacing w:before="240" w:after="240" w:line="240" w:lineRule="auto"/>
        <w:ind w:left="0" w:right="0"/>
        <w:jc w:val="left"/>
      </w:pPr>
      <w:r>
        <w:rPr>
          <w:color w:val="000000"/>
          <w:sz w:val="24"/>
          <w:szCs w:val="24"/>
        </w:rPr>
        <w:t xml:space="preserve">My essay aims to explore the topic of workplace conflicts, more specifically examining workplaces and workers in the competitive sector. My main point of interest are the reasons that can create and escalate conflict. Moreover, I examine the role that the higher-ups have in such events and what potential solutions I have encountered during the creation of this research. Lastly, I take a deep look at training, meditational and coaching processes as well. A major part of this research is based on recent literature and the evaluation of my survey.</w:t>
      </w:r>
      <w:r>
        <w:rPr>
          <w:color w:val="000000"/>
          <w:sz w:val="24"/>
          <w:szCs w:val="24"/>
        </w:rPr>
        <w:br/>
        <w:t xml:space="preserve">I wanted to create research that would benefit my career in the future, which led me to decide on companies and employees of the competitive sector. The subject of workplace conflicts has been a recurring issue for a rather long time, which makes it even more important for me. I would like to deepen my understanding and showcase the factors that lead to conflict in the competitive sphere, and the most effective ways to combat the problems. The aim of this essay is to give an overview on the causes, types, and effects of workplace conflict on the firms and workers alike. Furthermore, I present possible solutions and strategies, which can decrease the tension, stop conflicts from arising, and maintain a healthy atmosphere, which is becoming a priority in practice nowadays. I also examine the choices of a leader, and how those can create, prevent, or solve conflicts.</w:t>
      </w:r>
      <w:r>
        <w:rPr>
          <w:color w:val="000000"/>
          <w:sz w:val="24"/>
          <w:szCs w:val="24"/>
        </w:rPr>
        <w:br/>
        <w:t xml:space="preserve">The first paragraph of my essay briefly introduces those pieces of information that I feel are necessary to clarify for a deeper discussion of the topic at hand. These are going to be explained more precisely based on well recognized literature in the next part. The second half of my essay outlines my survey research done in October 2024, which consists of the responses of 100 people working in the competitive sector. The end of my work summarizes the results of my research and gives my conclusions on the subject.</w:t>
      </w:r>
      <w:r>
        <w:rPr>
          <w:color w:val="000000"/>
          <w:sz w:val="24"/>
          <w:szCs w:val="24"/>
        </w:rPr>
        <w:br/>
        <w:t xml:space="preserve">The size and importance of the topic is reflected by the fact that I was able to approach it from multiple angles. I attempt to showcase the potential solutions and their significance both within a company or with the involvement of an outsider professional.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46520">
    <w:multiLevelType w:val="hybridMultilevel"/>
    <w:lvl w:ilvl="0" w:tplc="16847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46520">
    <w:abstractNumId w:val="156465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857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