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ANHELINA YAKUSHKO</w:t>
            </w:r>
          </w:p>
          <w:p w:rsidR="00C275A3" w:rsidRDefault="00CA6B74" w:rsidP="00C275A3">
            <w:pPr>
              <w:pStyle w:val="Hallgatokepzes"/>
            </w:pPr>
            <w:r w:rsidRPr="001067CD">
              <w:rPr>
                <w:i/>
              </w:rPr>
              <w:t>yakushkoav@gmail.com</w:t>
            </w:r>
            <w:r w:rsidRPr="001067CD">
              <w:rPr>
                <w:i/>
              </w:rPr>
              <w:br/>
            </w:r>
            <w:r w:rsidR="00A96AEC">
              <w:t>MBA</w:t>
            </w:r>
            <w:r w:rsidR="00A96AEC">
              <w:br/>
            </w:r>
            <w:r w:rsidR="00E77B23">
              <w:t>MSc, 2.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Szendi Dóra</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MIGRATION FROM UKRAINE ON THE ECONOMIES OF EUROPEAN UNION`S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Migration, world economy, host economy</w:t>
      </w:r>
      <w:r>
        <w:t xml:space="preserve"/>
      </w:r>
    </w:p>
    <w:p>
      <w:pPr>
        <w:widowControl w:val="on"/>
        <w:pBdr/>
        <w:spacing w:before="240" w:after="240" w:line="240" w:lineRule="auto"/>
        <w:ind w:left="0" w:right="0"/>
        <w:jc w:val="left"/>
      </w:pPr>
      <w:r>
        <w:rPr>
          <w:color w:val="000000"/>
          <w:sz w:val="24"/>
          <w:szCs w:val="24"/>
        </w:rPr>
        <w:t xml:space="preserve">The issue of migration from Ukraine to the European Union (EU) is significant since recent events have led to large migration flows, impacting the economies of several European nations. The conflict in Ukraine has driven millions to flee, presenting both challenges and opportunities for the EU. This study examines how Ukrainian migration has affected the economies of EU nations, focusing on employment, public budgets, and the integration of migrants into society.</w:t>
      </w:r>
      <w:r>
        <w:rPr>
          <w:color w:val="000000"/>
          <w:sz w:val="24"/>
          <w:szCs w:val="24"/>
        </w:rPr>
        <w:br/>
        <w:t xml:space="preserve">The main aim of this research is to better understand the economic effects of Ukrainian migration, particularly in relation to labor markets and welfare systems. It seeks to highlight both the advantages and disadvantages of hosting Ukrainian migrants. The research addresses key questions: How does Ukrainian migration influence European labor markets? What is their impact on public budgets and welfare programs? And what challenges and benefits come from trying to integrate Ukrainian migrants? </w:t>
      </w:r>
      <w:r>
        <w:rPr>
          <w:color w:val="000000"/>
          <w:sz w:val="24"/>
          <w:szCs w:val="24"/>
        </w:rPr>
        <w:br/>
        <w:t xml:space="preserve">This study combines both qualitative and quantitative approaches to explore the socio-economic impacts of the Ukrainian refugee crisis on European countries. It includes a literature review of academic papers, policy reports, and official data from sources like UNHCR and Eurostat to analyse refugee flows, demographic changes, and economic contributions. Quantitative analysis focuses on labor market integration, education levels, and unemployment trends, while qualitative research explores integration challenges through case studies, interviews, and reports. </w:t>
      </w:r>
      <w:r>
        <w:rPr>
          <w:color w:val="000000"/>
          <w:sz w:val="24"/>
          <w:szCs w:val="24"/>
        </w:rPr>
        <w:br/>
        <w:t xml:space="preserve">The Ukrainian refugee crisis has brought both challenges and opportunities to European countries. Over 6 million refugees have received support like housing and financial aid, but nearly half still live below the poverty line. Refugees have made a positive economic impact, especially in countries like Poland, where they’ve helped fill labor shortages and boosted the economy. In fact, taxes paid by refugees in Poland have exceeded the costs of supporting them, and their contributions could raise Poland’s GDP by up to 2% in the long term.Despite these benefits, integrating refugees into the workforce is still a big challenge. To make the most of refugees’ contributions, it’s important to focus on things like free language courses, easier ways to recognize qualifications, and job programs. Moving refugees to countries with labor shortages and raising awareness about their positive impact could also help.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61130">
    <w:multiLevelType w:val="hybridMultilevel"/>
    <w:lvl w:ilvl="0" w:tplc="32315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61130">
    <w:abstractNumId w:val="30261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003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