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PÉTER LÁZÁR</w:t>
            </w:r>
          </w:p>
          <w:p w:rsidR="00C275A3" w:rsidRDefault="00CA6B74" w:rsidP="00C275A3">
            <w:pPr>
              <w:pStyle w:val="Hallgatokepzes"/>
            </w:pPr>
            <w:r w:rsidRPr="001067CD">
              <w:rPr>
                <w:i/>
              </w:rPr>
              <w:t>lazarmarci009@gmail.com</w:t>
            </w:r>
            <w:r w:rsidRPr="001067CD">
              <w:rPr>
                <w:i/>
              </w:rPr>
              <w:br/>
            </w:r>
            <w:r w:rsidR="00A96AEC">
              <w:t>International Business</w:t>
            </w:r>
            <w:r w:rsidR="00A96AEC">
              <w:br/>
            </w:r>
            <w:r w:rsidR="00E77B23">
              <w:t>BSc,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Katalin Lipták</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Asylum issues and challenges in two EU member states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effects; routes</w:t>
      </w:r>
      <w:r>
        <w:t xml:space="preserve"/>
      </w:r>
    </w:p>
    <w:p>
      <w:pPr>
        <w:widowControl w:val="on"/>
        <w:pBdr/>
        <w:spacing w:before="240" w:after="240" w:line="240" w:lineRule="auto"/>
        <w:ind w:left="0" w:right="0"/>
        <w:jc w:val="left"/>
      </w:pPr>
      <w:r>
        <w:rPr>
          <w:color w:val="000000"/>
          <w:sz w:val="24"/>
          <w:szCs w:val="24"/>
        </w:rPr>
        <w:t xml:space="preserve">There have been many incidents around the world that have forced millions of people to leave their homes. A number of wars, global warming and increasing economic inequality have played a role in this process. Refugees are a constant feature of international political and social discourse, but how relevant is this issue in 2024? Is it really worth countries spending money, time and energy on the refugee issue? Obviously, refugees have consequences for both the receiving and the sending country, but what are they and to what extent do the negative and positive effects balance each other out? What causes one country to receive more refugees while its neighbours are hardly affected?</w:t>
      </w:r>
      <w:r>
        <w:rPr>
          <w:color w:val="000000"/>
          <w:sz w:val="24"/>
          <w:szCs w:val="24"/>
        </w:rPr>
        <w:br/>
        <w:t xml:space="preserve">2015 saw the worst refugee crisis since the Second World War, with 1.3 million people formally seeking asylum in Europe. One of my research questions is: what are the routes through which this huge mass of people are arriving in Europe? In my thesis, I will examine what measures and regulations could be linked to the European Union.</w:t>
      </w:r>
      <w:r>
        <w:rPr>
          <w:color w:val="000000"/>
          <w:sz w:val="24"/>
          <w:szCs w:val="24"/>
        </w:rPr>
        <w:br/>
        <w:t xml:space="preserve">In my thesis, I will pay special attention to Germany and Hungary, comparing their statistical data and asylum policies. Are there only economic differences between the two countries, or are there also significant differences in asylum policy?</w:t>
      </w:r>
      <w:r>
        <w:rPr>
          <w:color w:val="000000"/>
          <w:sz w:val="24"/>
          <w:szCs w:val="24"/>
        </w:rPr>
        <w:br/>
        <w:t xml:space="preserve">For my research I used several methodologies: an in-depth interview with a senior member of the ,,Készenléti Rendőrség" to gain insight into their practical experience, and a questionnaire survey among the population of Borsod-Abaúj-Zemplén county. My aim was to find out the local residents' views on the refugee issue and possible correlations.</w:t>
      </w:r>
      <w:r>
        <w:rPr>
          <w:color w:val="000000"/>
          <w:sz w:val="24"/>
          <w:szCs w:val="24"/>
        </w:rPr>
        <w:br/>
        <w:t xml:space="preserve">Overall, the aim of my thesis is to provide a comprehensive overview of the current challenges of the refugee issue, in order to contribute to deepening the discourse on the issue and to help find solutions.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73369">
    <w:multiLevelType w:val="hybridMultilevel"/>
    <w:lvl w:ilvl="0" w:tplc="75236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73369">
    <w:abstractNumId w:val="59373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359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