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ORSOLYA TOBIS</w:t>
            </w:r>
          </w:p>
          <w:p w:rsidR="00C275A3" w:rsidRDefault="00CA6B74" w:rsidP="00C275A3">
            <w:pPr>
              <w:pStyle w:val="Hallgatokepzes"/>
            </w:pPr>
            <w:r w:rsidRPr="001067CD">
              <w:rPr>
                <w:i/>
              </w:rPr>
              <w:t>anita.tobis@gmail.com</w:t>
            </w:r>
            <w:r w:rsidRPr="001067CD">
              <w:rPr>
                <w:i/>
              </w:rPr>
              <w:br/>
            </w:r>
            <w:r w:rsidR="00A96AEC">
              <w:t>MBA</w:t>
            </w:r>
            <w:r w:rsidR="00A96AEC">
              <w:br/>
            </w:r>
            <w:r w:rsidR="00E77B23">
              <w:t>MSc, 2.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Dora Diana Andrasko</w:t>
            </w:r>
          </w:p>
          <w:p w:rsidR="00DB4822" w:rsidRDefault="00DB4822" w:rsidP="00BA6BAF">
            <w:pPr>
              <w:pStyle w:val="Konzulensektitulus"/>
            </w:pPr>
            <w:r w:rsidRPr="00DB4822">
              <w:t>assistant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 Z - Corporate Training from Generational Aspect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HR; corporate training; gen Z; application; gamification</w:t>
      </w:r>
      <w:r>
        <w:t xml:space="preserve"/>
      </w:r>
    </w:p>
    <w:p>
      <w:pPr>
        <w:widowControl w:val="on"/>
        <w:pBdr/>
        <w:spacing w:before="240" w:after="240" w:line="240" w:lineRule="auto"/>
        <w:ind w:left="0" w:right="0"/>
        <w:jc w:val="left"/>
      </w:pPr>
      <w:r>
        <w:rPr>
          <w:color w:val="000000"/>
          <w:sz w:val="24"/>
          <w:szCs w:val="24"/>
        </w:rPr>
        <w:t xml:space="preserve">In my research, I aim to answer the question of whether app-based corporate education can meet the needs of Generation Z and, if so, what are its potentials for multinational companies.</w:t>
      </w:r>
    </w:p>
    <w:p>
      <w:pPr>
        <w:widowControl w:val="on"/>
        <w:pBdr/>
        <w:spacing w:before="240" w:after="240" w:line="240" w:lineRule="auto"/>
        <w:ind w:left="0" w:right="0"/>
        <w:jc w:val="left"/>
      </w:pPr>
      <w:r>
        <w:rPr>
          <w:color w:val="000000"/>
          <w:sz w:val="24"/>
          <w:szCs w:val="24"/>
        </w:rPr>
        <w:t xml:space="preserve">There is more than 1 literature on corporate training methods and tools, but I have not found any research that has explored the potential of corporate training systems for Generation Z in sufficient depth. Generation Z has already entered the labour market and is trying to integrate into corporate life. It is already apparent that their attitudes, personalities, values and dynamics are very different from previous generations. My literature research has confirmed that traditional educational methods are not necessarily suitable for them.</w:t>
      </w:r>
    </w:p>
    <w:p>
      <w:pPr>
        <w:widowControl w:val="on"/>
        <w:pBdr/>
        <w:spacing w:before="240" w:after="240" w:line="240" w:lineRule="auto"/>
        <w:ind w:left="0" w:right="0"/>
        <w:jc w:val="left"/>
      </w:pPr>
      <w:r>
        <w:rPr>
          <w:color w:val="000000"/>
          <w:sz w:val="24"/>
          <w:szCs w:val="24"/>
        </w:rPr>
        <w:t xml:space="preserve">Thanks to modern technology, digitalisation and artificial intelligence, many advanced solutions are already available on the market and many companies have already started to adapt them. In addition to modern technology, gamification tools can also make corporate training a decidedly more successful experience.</w:t>
      </w:r>
    </w:p>
    <w:p>
      <w:pPr>
        <w:widowControl w:val="on"/>
        <w:pBdr/>
        <w:spacing w:before="240" w:after="240" w:line="240" w:lineRule="auto"/>
        <w:ind w:left="0" w:right="0"/>
        <w:jc w:val="left"/>
      </w:pPr>
      <w:r>
        <w:rPr>
          <w:color w:val="000000"/>
          <w:sz w:val="24"/>
          <w:szCs w:val="24"/>
        </w:rPr>
        <w:t xml:space="preserve">Furthermore, my literature research highlights the strategic importance of human resources (HR) and its related tasks. In my research, I have established a link between HR's strategic relevance and the characteristics of Generation Z and drawn important conclusions. Based on these conclusions and my secondary research, I built an application with 5 functions that adapts the necessary gamification and technical tools.</w:t>
      </w:r>
    </w:p>
    <w:p>
      <w:pPr>
        <w:widowControl w:val="on"/>
        <w:pBdr/>
        <w:spacing w:before="240" w:after="240" w:line="240" w:lineRule="auto"/>
        <w:ind w:left="0" w:right="0"/>
        <w:jc w:val="left"/>
      </w:pPr>
      <w:r>
        <w:rPr>
          <w:color w:val="000000"/>
          <w:sz w:val="24"/>
          <w:szCs w:val="24"/>
        </w:rPr>
        <w:t xml:space="preserve">The five features I outlined in the second half of my research: traditional educational materials, soft skill and other trainings, career development and personalisation, mental health, collaboration platform. By implementing these in an app, companies can not only deliver an up-to-date education, but also exploit a number of other opportunities. These were supported by my focus group interview with 4 gen Z employee and all of them had a positive opinion of the app.</w:t>
      </w:r>
    </w:p>
    <w:p>
      <w:pPr>
        <w:widowControl w:val="on"/>
        <w:pBdr/>
        <w:spacing w:before="240" w:after="240" w:line="240" w:lineRule="auto"/>
        <w:ind w:left="0" w:right="0"/>
        <w:jc w:val="left"/>
      </w:pPr>
      <w:r>
        <w:rPr>
          <w:color w:val="000000"/>
          <w:sz w:val="24"/>
          <w:szCs w:val="24"/>
        </w:rPr>
        <w:t xml:space="preserve">The training system I have presented is therefore a complex solution for companies to develop and retain Generation Z employees. It can increase their loyalty, work motivation, knowledge and skills, and can contribute to creating an environment for innovation and creativity.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72416">
    <w:multiLevelType w:val="hybridMultilevel"/>
    <w:lvl w:ilvl="0" w:tplc="12633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72416">
    <w:abstractNumId w:val="944724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134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