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VÁRKONYI DÓRA MÁRIA</w:t>
            </w:r>
          </w:p>
          <w:p w:rsidR="00C275A3" w:rsidRDefault="00CA6B74" w:rsidP="00C275A3">
            <w:pPr>
              <w:pStyle w:val="Hallgatokepzes"/>
            </w:pPr>
            <w:r w:rsidRPr="001067CD">
              <w:rPr>
                <w:i/>
              </w:rPr>
              <w:t>dora.maria.varkonyi@student.uni-miskolc.hu</w:t>
            </w:r>
            <w:r w:rsidRPr="001067CD">
              <w:rPr>
                <w:i/>
              </w:rPr>
              <w:br/>
            </w:r>
            <w:r w:rsidR="00A96AEC">
              <w:t>Pénzügy és számvitel</w:t>
            </w:r>
            <w:r w:rsidR="00A96AEC">
              <w:br/>
            </w:r>
            <w:r w:rsidR="00E77B23">
              <w:t>BSc, 5.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Füredi-Fülöp Judit</w:t>
            </w:r>
          </w:p>
          <w:p w:rsidR="00DB4822" w:rsidRDefault="00DB4822" w:rsidP="00BA6BAF">
            <w:pPr>
              <w:pStyle w:val="Konzulensektitulus"/>
            </w:pPr>
            <w:r w:rsidRPr="00DB4822">
              <w:t>egyetemi docens, ME GTK</w:t>
            </w:r>
          </w:p>
        </w:tc>
      </w:tr>
      <w:tr w:rsidR="00DB4822" w:rsidTr="00DB4822">
        <w:tc>
          <w:tcPr>
            <w:tcW w:w="9854" w:type="dxa"/>
          </w:tcPr>
          <w:p w:rsidR="00DB4822" w:rsidRPr="00DB4822" w:rsidRDefault="00DB4822" w:rsidP="00BA6BAF">
            <w:pPr>
              <w:pStyle w:val="Konzulenseknev"/>
            </w:pPr>
            <w:r w:rsidRPr="00DB4822">
              <w:t>Várkonyiné Dr. Juhász Mária</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Mérhető fenntarthatóság: Az előírások hatása a fenntarthatósági célokra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ESG; fenntarthatóság; greenwashing; műanyagszennyezés</w:t>
      </w:r>
      <w:r>
        <w:t xml:space="preserve"/>
      </w:r>
    </w:p>
    <w:p>
      <w:pPr>
        <w:widowControl w:val="on"/>
        <w:pBdr/>
        <w:spacing w:before="240" w:after="240" w:line="240" w:lineRule="auto"/>
        <w:ind w:left="0" w:right="0"/>
        <w:jc w:val="left"/>
      </w:pPr>
      <w:r>
        <w:rPr>
          <w:color w:val="000000"/>
          <w:sz w:val="24"/>
          <w:szCs w:val="24"/>
        </w:rPr>
        <w:t xml:space="preserve">Világunk erőforrásai végesek azonban az emberiség ezzel mit sem törődve mindent felhasznál szükségletei kielégítésére. Éppen emiatt a környezet védelme, annak kímélése egyre égetőbb kérdéssé válik, ugyanis amit ma még természetesnek veszünk, azt egy évtized múlva lehet csak képeken látja a következő generáció, amennyiben folytatjuk jelenlegi pusztító életstílusunkat. Azonban nem csak a magánszemélyek tehetnek Földünk állapotáról, a gazdaság főszereplői, a vállalatok is nagy szerepet játszanak az erőforrások elhasználásában.</w:t>
      </w:r>
    </w:p>
    <w:p>
      <w:pPr>
        <w:widowControl w:val="on"/>
        <w:pBdr/>
        <w:spacing w:before="240" w:after="240" w:line="240" w:lineRule="auto"/>
        <w:ind w:left="0" w:right="0"/>
        <w:jc w:val="left"/>
      </w:pPr>
      <w:r>
        <w:rPr>
          <w:color w:val="000000"/>
          <w:sz w:val="24"/>
          <w:szCs w:val="24"/>
        </w:rPr>
        <w:t xml:space="preserve">Dolgozatomban bemutatom a fenntarthatóság fogalmának fejlődési korszakait, valamint a számviteli fogalomrendszer kialakulásának mérföldköveire is kitérek. Második fejezetemben a fenntartható fejlődési célokat, illetve az eltérő gyakorlatokat és megjelenési formákat tekintem át. Harmadik fejezetben az Európai Uniós szabályozások mellett a Magyarországon érvényes törvényeket ismertetem, melyek a vállalati szintű gyakorlatot szabályozzák. Negyedik fejezetemben a greenwashing problémáját, annak módszereit dolgoztam fel, illetve nagyobb figyelmet kapó eseteket mutatok be. Utolsó, ötödik fejezetemben pedig megvizsgálom egy olyan tényező alakulását, mely több fenntartható fejlődési cél (SDG) változására is hatással van: a műanyag szennyezést. Ehhez összehasonlítom az arra vonatkozó vállalati jelentésekben szerepelő információkkal, végül kérdőíves kutatás keretében vizsgálom a fogyasztók környezetvédelmi háttérismeretét, vásárlási szokásaikat és azt, hogy az életmódjukat mennyire befolyásolja a fenntarthatóság.</w:t>
      </w:r>
    </w:p>
    <w:p>
      <w:pPr>
        <w:widowControl w:val="on"/>
        <w:pBdr/>
        <w:spacing w:before="240" w:after="240" w:line="240" w:lineRule="auto"/>
        <w:ind w:left="0" w:right="0"/>
        <w:jc w:val="left"/>
      </w:pPr>
      <w:r>
        <w:rPr>
          <w:color w:val="000000"/>
          <w:sz w:val="24"/>
          <w:szCs w:val="24"/>
        </w:rPr>
        <w:t xml:space="preserve">A dolgozatom gyakorlati részének a célkitűzése a környezetvédelmi célok elérésének realitásának, illetve a környezetvédelem megítélésének a vizsgálata volt. Ehhez a műanyag szennyezést vizsgáltam esettanulmány módszerrel, az arra vonatkozó globális adatokat hasonlítottam össze a greenwashinggal is vádolt, Coca-Cola Company közzétett adataival. Emellett a fogyasztók vásárlási szokásait, felelősségvállalását is vizsgáltam, melyhez kérdőíves módszert alkalmaztam, ahol összesen 79 kitöltője volt a kérdőívemnek.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79981">
    <w:multiLevelType w:val="hybridMultilevel"/>
    <w:lvl w:ilvl="0" w:tplc="48478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79981">
    <w:abstractNumId w:val="43679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342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