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KÁDAS</w:t>
            </w:r>
          </w:p>
          <w:p w:rsidR="00C275A3" w:rsidRDefault="00CA6B74" w:rsidP="00C275A3">
            <w:pPr>
              <w:pStyle w:val="Hallgatokepzes"/>
            </w:pPr>
            <w:r w:rsidRPr="001067CD">
              <w:rPr>
                <w:i/>
              </w:rPr>
              <w:t>rekakadas16@gmail.com</w:t>
            </w:r>
            <w:r w:rsidRPr="001067CD">
              <w:rPr>
                <w:i/>
              </w:rPr>
              <w:br/>
            </w:r>
            <w:r w:rsidR="00A96AEC">
              <w:t>human resources consultant</w:t>
            </w:r>
            <w:r w:rsidR="00A96AEC">
              <w:br/>
            </w:r>
            <w:r w:rsidR="00E77B23">
              <w:t>MSc, 4.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Katalin Lipták</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Hungarian healtcare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healthcare; labor market; human resources; health service employment relationship; challenge</w:t>
      </w:r>
      <w:r>
        <w:t xml:space="preserve"/>
      </w:r>
    </w:p>
    <w:p>
      <w:pPr>
        <w:widowControl w:val="on"/>
        <w:pBdr/>
        <w:spacing w:before="240" w:after="240" w:line="240" w:lineRule="auto"/>
        <w:ind w:left="0" w:right="0"/>
        <w:jc w:val="left"/>
      </w:pPr>
      <w:r>
        <w:rPr>
          <w:color w:val="000000"/>
          <w:sz w:val="24"/>
          <w:szCs w:val="24"/>
        </w:rPr>
        <w:t xml:space="preserve">The aim of my thesis is to present the current state of the healthcare system, with a particular focus on the challenges posed by human resources. I chose this topic because I encounter these issues and face difficulties every day. Generally speaking, the healthcare system is constantly changing. Both external and internal factors influence it. In recent years, several events and decisions have had a significant impact on the transformation of the healthcare system.</w:t>
      </w:r>
      <w:r>
        <w:rPr>
          <w:color w:val="000000"/>
          <w:sz w:val="24"/>
          <w:szCs w:val="24"/>
        </w:rPr>
        <w:br/>
        <w:t xml:space="preserve">The goal of my research is to examine the opinions and satisfaction of employees at the Borsod-Abaúj-Zemplén County Central Hospital and University Teaching Hospital regarding the topic, which I conducted using a questionnaire method. I analyzed employees' self-assessment of their situation and position within the healthcare field, perceptions of starting a career and working abroad, as well as evaluations of wages and wage increase trends. The current and future developments of the healthcare situation were also considered.</w:t>
      </w:r>
      <w:r>
        <w:rPr>
          <w:color w:val="000000"/>
          <w:sz w:val="24"/>
          <w:szCs w:val="24"/>
        </w:rPr>
        <w:br/>
        <w:t xml:space="preserve">The investigation confirmed that both the transition to a health service employment relationship and the COVID-19 pandemic negatively affected the human resource situation. In the former case, the transformation of salary scales and the emergence of transferability can be highlighted, while in the latter case, the redirection to COVID-related tasks and the impact of mandatory vaccinations are significant. The survey revealed that our employees are dissatisfied with almost everything, including financial benefits, their current situations, and their positions. A serious problem is that the majority cannot cooperate as a team; there is a lack of respect and almost a friendly relationship among colleagues. It's also disheartening that the unique characteristics of the doctor-nurse relationship, particularly the prominent hierarchical structure, continue to be a prevalent issue within the healthcare system. In the future, the worsening state of the public healthcare system will be a significant problem. It is certain that if no changes occur, the public health care system will continue to decline. Supplier debt is through the roof, salaries remain constant, and financing does not cover the costs of patient care. There is an urgent need for the government to allocate more funding to healthcare for its development, concerning both equipment and working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95534">
    <w:multiLevelType w:val="hybridMultilevel"/>
    <w:lvl w:ilvl="0" w:tplc="32009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95534">
    <w:abstractNumId w:val="49595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106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