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KURIMAI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vivihejce@gmail.com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kézműves sörök újratöltve - A fogyasztói szándék vizsgálata a TPB modell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TPB modell; kézműves sör; tervezett viselkedés 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három évben kezdtem egyre inkább felfigyelni a hazai kézműves sörökre. Eleinte azt gondoltam, hogy minden sör majdnem ugyanolyan és nincs bennük semmi különleges. Ezt a nézetet megváltoztatta az a pillanat, mikor kezembe került a Mad Scientist egyik sörkülönlegessége. Magával ragadtak az egyedi ízek és csomagolások és egyre mélyebbre kezdtem ásni magam a témában, így a dolgozatomat is ennek a témának szeretném szentelni.</w:t>
      </w:r>
      <w:r>
        <w:rPr>
          <w:color w:val="000000"/>
          <w:sz w:val="24"/>
          <w:szCs w:val="24"/>
        </w:rPr>
        <w:br/>
        <w:t xml:space="preserve">A kutatásom célja, hogy megismerjem a kézműves sörök fogyasztói magatartását, feltárjam a vásárláshoz vezető elhatározás befolyásoló tényezőit. A dolgozatomban ezekkel a szempontokkal kapcsolatosan három kérdésre keresem a választ:</w:t>
      </w:r>
      <w:r>
        <w:rPr>
          <w:color w:val="000000"/>
          <w:sz w:val="24"/>
          <w:szCs w:val="24"/>
        </w:rPr>
        <w:br/>
        <w:t xml:space="preserve">K1: Hogyan vélekednek a fogyasztók a kézműves sörökről és milyen gyakorisággal fogyasztják azokat?</w:t>
      </w:r>
      <w:r>
        <w:rPr>
          <w:color w:val="000000"/>
          <w:sz w:val="24"/>
          <w:szCs w:val="24"/>
        </w:rPr>
        <w:br/>
        <w:t xml:space="preserve">K2: Melyek a kézműves sör fogyasztásának fő mozgatórugói?</w:t>
      </w:r>
      <w:r>
        <w:rPr>
          <w:color w:val="000000"/>
          <w:sz w:val="24"/>
          <w:szCs w:val="24"/>
        </w:rPr>
        <w:br/>
        <w:t xml:space="preserve">K3: A kézműves sör fogyasztói elfogadására főként milyen személyiségtípusok hajlamosak?</w:t>
      </w:r>
      <w:r>
        <w:rPr>
          <w:color w:val="000000"/>
          <w:sz w:val="24"/>
          <w:szCs w:val="24"/>
        </w:rPr>
        <w:br/>
        <w:t xml:space="preserve">Ezen tényezők felismerésével a kis sörfőzdék tulajdonosai és üzemeltetői jobban ki tudják szolgálni vásárlóikat, egyszerűbb utat mutatva a lojalitás elérése felé.</w:t>
      </w:r>
      <w:r>
        <w:rPr>
          <w:color w:val="000000"/>
          <w:sz w:val="24"/>
          <w:szCs w:val="24"/>
        </w:rPr>
        <w:br/>
        <w:t xml:space="preserve">A szekunder kutatásom magyar és nemzetközi szakirodalmak alapján készítettem.</w:t>
      </w:r>
      <w:r>
        <w:rPr>
          <w:color w:val="000000"/>
          <w:sz w:val="24"/>
          <w:szCs w:val="24"/>
        </w:rPr>
        <w:br/>
        <w:t xml:space="preserve">A vizsgálatom alapja, pedig az Ajzen-féle Theory of Planned Behavior modellben gyökerezik, amely választ ad a kézműves sörökkel szembeni fogyasztói elfogadásra.</w:t>
      </w:r>
      <w:r>
        <w:rPr>
          <w:color w:val="000000"/>
          <w:sz w:val="24"/>
          <w:szCs w:val="24"/>
        </w:rPr>
        <w:br/>
        <w:t xml:space="preserve">Kvalitatív kutatás keretein belül, a központi modellt felhasználva, készítettem egy egyetemi hallgatókból álló fókuszcsoportos interjút, és emellett szerencsém volt a Mad Scientist Sörfőzde pincemesterével is egy strukturált interjút készíteni.</w:t>
      </w:r>
      <w:r>
        <w:rPr>
          <w:color w:val="000000"/>
          <w:sz w:val="24"/>
          <w:szCs w:val="24"/>
        </w:rPr>
        <w:br/>
        <w:t xml:space="preserve">A vizsgálatot folytatva, kvantitatív adatokat gyűjtöttem egy online kérdőív segítségével, amely eredményeivel kívánom alátámasztani a modell hitelességét. Elemeire bontva vizsgálom a modell alkotóelemeit és ezen részek közötti összefüggéseket kívánom validálni. Ezeket négy hipotézisben fogalmaztam meg:</w:t>
      </w:r>
      <w:r>
        <w:rPr>
          <w:color w:val="000000"/>
          <w:sz w:val="24"/>
          <w:szCs w:val="24"/>
        </w:rPr>
        <w:br/>
        <w:t xml:space="preserve">Hipotézis 1 (H1): A kézműves sörök fogyasztása iránti attitűd pozitív hatással van a fogyasztási szándékra.</w:t>
      </w:r>
      <w:r>
        <w:rPr>
          <w:color w:val="000000"/>
          <w:sz w:val="24"/>
          <w:szCs w:val="24"/>
        </w:rPr>
        <w:br/>
        <w:t xml:space="preserve">Hipotézis 2 (H2): A kézműves sörökkel kapcsolatos szubjektív normák pozitív hatást gyakorolnak a fogyasztási szándékra.</w:t>
      </w:r>
      <w:r>
        <w:rPr>
          <w:color w:val="000000"/>
          <w:sz w:val="24"/>
          <w:szCs w:val="24"/>
        </w:rPr>
        <w:br/>
        <w:t xml:space="preserve">Hipotézis 3 (H3): A kézművesek sörökkel kapcsolatos észlelt viselkedési kontroll pozitív hatással van a fogyasztói szándékra.</w:t>
      </w:r>
      <w:r>
        <w:rPr>
          <w:color w:val="000000"/>
          <w:sz w:val="24"/>
          <w:szCs w:val="24"/>
        </w:rPr>
        <w:br/>
        <w:t xml:space="preserve">Hipotézis 4 (H4): A kézműves sörök fogyasztási szándéka pozitívan befolyásolja a tényleges fogyasztást.</w:t>
      </w:r>
      <w:r>
        <w:rPr>
          <w:color w:val="000000"/>
          <w:sz w:val="24"/>
          <w:szCs w:val="24"/>
        </w:rPr>
        <w:br/>
        <w:t xml:space="preserve">A kutatásommal szeretnék az általam kedvelt kézműves sörök világába nagyobb betekintést nyerni és megérteni a fogyasztók gondolkodásmódját.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71300">
    <w:multiLevelType w:val="hybridMultilevel"/>
    <w:lvl w:ilvl="0" w:tplc="78982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71300">
    <w:abstractNumId w:val="82571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793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