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TÓMÁCS RENÁTA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tomacs.reni@gmail.com</w:t>
            </w:r>
            <w:r w:rsidRPr="001067CD">
              <w:rPr>
                <w:i/>
              </w:rPr>
              <w:br/>
            </w:r>
            <w:r w:rsidR="00A96AEC">
              <w:t>MBA Master of Business Administration (angol nyelven)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Varga Beatrix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Közösségi információfogyasztás és veszélyeinek elemzése: Statisztikától a pszichológiáig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információfogyasztás; internet; statisztika; zaklatás; gazdaság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kutatásom célja, hogy feltárjam a közösségi információfogyasztási szokásokat, az internethasználati tudatosság általános szintjét és a cyberbullying különböző aspektusainak összefüggéseit, valamint ezeket a közgazdasági folyamatokkal összekapcsoljam. További célom igazolni, hogy szükséges megismerni a területtel kapcsolatos veszélyeket, valamint fejleszteni a tudatosságot, a kritikus gondolkodást és a statisztikai kultúrát. Ezek eredményeképp elkészítettem egy segédletet, amely a tudatosabb internethasználatot támogatja.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kutatás során két kérdőíves felmérést és egy mélyinterjút végeztem. A kérdőívekben a résztvevők internethasználati szokásait, tudatossági szintjét és az online zaklatás összefüggéseit vizsgáltam. A mélyinterjú során egy szakpszichológussal az internet hatásairól beszélgettünk, amely részletes képet adott arról, hogy az online tér hogyan hat a különböző korosztályokra, és milyen társadalmi jelenségek erősödnek fel a digitális világban. A szakpszichológus hangsúlyozta a tudatos technológiahasználat, a médiaoktatás és a szülői felügyelet fontosságát.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Eredményeim megerősítették azt a feltételezést, hogy a felhasználók gyakran tudatosabbnak tartják magukat, mint amilyenek valójában, és nem ismerik fel kellően az online tevékenységeik kockázatait. Ezért fontos az ilyen irányú edukáció. A cyberbullying megelőzése és kezelése szoros összefüggésben áll a kritikus gondolkodás fejlesztésével, mivel az objektív információértékelés és a tudatos döntéshozatal kulcsfontosságú az online interakciók során.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segédletem gyakorlati útmutatást nyújt a biztonságos internethasználat felé, miközben fejleszti a magánélet védelmét és a statisztikai kultúrát, például a grafikus ábrázolások torzításának felismerésével. A pozitív visszajelzések és a statisztikai adatok igazolják, hogy a segédlet hozzájárult a tudatosabb online jelenlét kialakításához.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kutatás rámutatott a közösségi információfogyasztás veszélyeire és az internethasználati tudatosság hiányosságaira, valamint megerősítette, hogy szélesebb körű összefogásra van szükség a tudatos internethasználat előmozdítása érdekében.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191493">
    <w:multiLevelType w:val="hybridMultilevel"/>
    <w:lvl w:ilvl="0" w:tplc="190886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191493">
    <w:abstractNumId w:val="6819149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584133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