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VASS</w:t>
            </w:r>
          </w:p>
          <w:p w:rsidR="00C275A3" w:rsidRDefault="00CA6B74" w:rsidP="00C275A3">
            <w:pPr>
              <w:pStyle w:val="Hallgatokepzes"/>
            </w:pPr>
            <w:r w:rsidRPr="001067CD">
              <w:rPr>
                <w:i/>
              </w:rPr>
              <w:t>juliavass1216@gmail.com</w:t>
            </w:r>
            <w:r w:rsidRPr="001067CD">
              <w:rPr>
                <w:i/>
              </w:rPr>
              <w:br/>
            </w:r>
            <w:r w:rsidR="00A96AEC">
              <w:t>Commerce and Marketing</w:t>
            </w:r>
            <w:r w:rsidR="00A96AEC">
              <w:br/>
            </w:r>
            <w:r w:rsidR="00E77B23">
              <w:t>BSc, 1.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Molnár </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Awareness, use and acceptance of generative language models among university students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AI, generative language models, TAM</w:t>
      </w:r>
      <w:r>
        <w:t xml:space="preserve"/>
      </w:r>
    </w:p>
    <w:p>
      <w:pPr>
        <w:widowControl w:val="on"/>
        <w:pBdr/>
        <w:spacing w:before="240" w:after="240" w:line="240" w:lineRule="auto"/>
        <w:ind w:left="0" w:right="0"/>
        <w:jc w:val="left"/>
      </w:pPr>
      <w:r>
        <w:rPr>
          <w:color w:val="000000"/>
          <w:sz w:val="24"/>
          <w:szCs w:val="24"/>
        </w:rPr>
        <w:t xml:space="preserve">Artificial Intelligence (AI), and in particular generative language models such as ChatGPT, are having an increasing impact on the world of higher education, both in teaching and learning. The aim of my research is to provide a comprehensive picture of how generative language models are perceived, used and adopted by university students, and what factors influence the integration of these technologies into the learning process.</w:t>
      </w:r>
      <w:r>
        <w:rPr>
          <w:color w:val="000000"/>
          <w:sz w:val="24"/>
          <w:szCs w:val="24"/>
        </w:rPr>
        <w:br/>
        <w:t xml:space="preserve">The theoretical background of the thesis is provided by an extended version of the Technology Acceptance Model (TAM), which examines factors such as technological self-efficacy, perceived usefulness, perceived ease of use and user attitude. Using the theoretical framework, I explore the extent to which these variables influence the intention to use generative language models and their actual use. The mixed methodology used in this research includes questionnaire data collection among undergraduate students and in-depth interviews with three professional trainers (in marketing, engineering and law).</w:t>
      </w:r>
    </w:p>
    <w:p>
      <w:pPr>
        <w:widowControl w:val="on"/>
        <w:pBdr/>
        <w:spacing w:before="240" w:after="240" w:line="240" w:lineRule="auto"/>
        <w:ind w:left="0" w:right="0"/>
        <w:jc w:val="left"/>
      </w:pPr>
      <w:r>
        <w:rPr>
          <w:color w:val="000000"/>
          <w:sz w:val="24"/>
          <w:szCs w:val="24"/>
        </w:rPr>
        <w:t xml:space="preserve">The results of the research show that the majority of students have already encountered generative language models, mainly through social media, and use them mostly for learning purposes. Perceived usefulness and self-efficacy play a key role in technology adoption, while ease of use has a more indirect effect. There is an openness to technology among educators, but also concerns about ethical and privacy issues.</w:t>
      </w:r>
      <w:r>
        <w:rPr>
          <w:color w:val="000000"/>
          <w:sz w:val="24"/>
          <w:szCs w:val="24"/>
        </w:rPr>
        <w:br/>
        <w:t xml:space="preserve">The practical relevance of my research lies in the suggestions I make for universities to integrate generative language models into their teaching in a conscious and ethical way. The thesis contributes to the theoretical and practical discourse on technology-enhanced education and points to new directions in research on the application of artificial intelligence in higher education.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95626">
    <w:multiLevelType w:val="hybridMultilevel"/>
    <w:lvl w:ilvl="0" w:tplc="38463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95626">
    <w:abstractNumId w:val="15195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583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