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OROSZ-BOGDÁN NOÉMI</w:t>
            </w:r>
          </w:p>
          <w:p w:rsidR="00C275A3" w:rsidRDefault="00CA6B74" w:rsidP="00C275A3">
            <w:pPr>
              <w:pStyle w:val="Hallgatokepzes"/>
            </w:pPr>
            <w:r w:rsidRPr="001067CD">
              <w:rPr>
                <w:i/>
              </w:rPr>
              <w:t>bogdan.noemi@gmail.com</w:t>
            </w:r>
            <w:r w:rsidRPr="001067CD">
              <w:rPr>
                <w:i/>
              </w:rPr>
              <w:br/>
            </w:r>
            <w:r w:rsidR="00A96AEC">
              <w:t>Dramaturg</w:t>
            </w:r>
            <w:r w:rsidR="00A96AEC">
              <w:br/>
            </w:r>
            <w:r w:rsidR="00E77B23">
              <w:t>Osztatlan, 7. félév</w:t>
            </w:r>
          </w:p>
          <w:p w:rsidR="00C265CE" w:rsidRPr="009E5FF1" w:rsidRDefault="00E77B23" w:rsidP="00BA6BAF">
            <w:pPr>
              <w:pStyle w:val="Hallgatointezmeny-kar"/>
              <w:rPr>
                <w:b/>
                <w:caps/>
              </w:rPr>
            </w:pPr>
            <w:r>
              <w:t>Színház- és Filmművészeti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Timár András</w:t>
            </w:r>
          </w:p>
          <w:p w:rsidR="00DB4822" w:rsidRDefault="00DB4822" w:rsidP="00BA6BAF">
            <w:pPr>
              <w:pStyle w:val="Konzulensektitulus"/>
            </w:pPr>
            <w:r w:rsidRPr="00DB4822">
              <w:t>egyetemi adjunktus,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Tizenhét hattyúk színpadi adaptációjának létrehozása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monodráma; Esterházy; adaptáció; nyelvezet; színház</w:t>
      </w:r>
      <w:r>
        <w:t xml:space="preserve"/>
      </w:r>
    </w:p>
    <w:p>
      <w:pPr>
        <w:widowControl w:val="on"/>
        <w:pBdr/>
        <w:spacing w:before="240" w:after="240" w:line="240" w:lineRule="auto"/>
        <w:ind w:left="0" w:right="0"/>
        <w:jc w:val="left"/>
      </w:pPr>
      <w:r>
        <w:rPr>
          <w:color w:val="000000"/>
          <w:sz w:val="24"/>
          <w:szCs w:val="24"/>
        </w:rPr>
        <w:t xml:space="preserve">Esterházy Péter 1987-ben jelentette meg a Tizenhét hattyúk című regényét Csokonai Lili álnéven. A napló egy tizenkilenc éves lány rövid, de annál traumatikusabb életét tárja az olvasók elé. A nyelvezete régies, bonyolult, különböző nyelvjárások keverednek benne, és pont emiatt annyira izgalmas. Viszont nehezen olvasható, az élőbeszédből kikopott kifejezések folyton megakasztják a befogadót. A nyelvezet mellett fontos szerepet kap Csokonai Lili személyiségének alakulása, a veszteségének feldolgozhatatlansága, és a hirtelen váltás szerelemből gyűlöletbe. Úgy érzem, többek között ezek miatt lenne érdemes minél több embernek elmesélni ezt a rendkívüli történetet a színház közvetítői szerepe által. A szövegkönyv elkészítésével az volt a célom, hogy létrehozzak egy olyan adaptációt, ami nem tér el szervezesen Esterházy Péter szövegétől, viszont könnyebben átadhatóvá teszi Csokonai Lili sokszor kivehetetlen formát öntött történetét. Az egyes szám első személyű narratívából kiindulva ezért monodrámát készítettem, aminek a nyelvezete Esterházy ötletén alapszik, de érthetőbb és egyszerűbb szerkezetű mondatokból áll.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93410">
    <w:multiLevelType w:val="hybridMultilevel"/>
    <w:lvl w:ilvl="0" w:tplc="76501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93410">
    <w:abstractNumId w:val="261934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784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