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horvathbarbara742@gmail.com</w:t>
            </w:r>
            <w:r w:rsidRPr="001067CD">
              <w:rPr>
                <w:i/>
              </w:rPr>
              <w:br/>
            </w:r>
            <w:r w:rsidR="00A96AEC">
              <w:t>Hittanár-nevelőtanár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Püspöki Hittudományi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Tamás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PHF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áldozatállítás mechanizmusa és az istenkép méregtelenítése René Girard elméletében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Áldozati mechanizmus, Istenkép méregtelenítése, Mimetikus elmélet, Dramatikus teológia, Bűnbak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  <w:r>
        <w:rPr>
          <w:color w:val="000000"/>
          <w:sz w:val="24"/>
          <w:szCs w:val="24"/>
        </w:rPr>
        <w:br/>
        <w:t xml:space="preserve">Az áldozatállítás mechanizmusa és az istenkép méregtelenítése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erőszak és a vallás összefonódása a szekularizált kultúra egyik kedvenc témája. Kellő teológiai hermeneutika híján pedig aligha tudunk megfelelő választ megfogalmazni a kereszténységet is érő vádakra. Két kiváló gondolkodó elméletének mentén szeretném kifejteni érveimet, s válaszokat adni azokra a kérdésekre, amelyek úgy vélem mind a mai napig formálják és alakítják emberi valóságunkat.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Kiindulópontként René Girard francia-amerika irodalomtörténész, antropológus elmélete szolgált, amely rávilágít számomra az emberi kultúrák alapját képező áldozati mechanizmus működésére. Ezáltal szeretném megvilágítani mindennek a pontos meghatározását.</w:t>
      </w:r>
      <w:r>
        <w:rPr>
          <w:color w:val="000000"/>
          <w:sz w:val="24"/>
          <w:szCs w:val="24"/>
        </w:rPr>
        <w:br/>
        <w:t xml:space="preserve">Ahhoz pedig, hogy a dolgozat végére dogmatikai szempontból is kézzelfogható válaszokat kapjunk Raymund Schwager, az innsbrucki teológia kar egykori dogmatika professzorának elméletével, a dramatikus teológia megközelítésével kívánok válaszolni és végső konklúzióra jutni.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Amikor antropológiai vagy dogmatikai felvetésekről, elméletekről beszélünk, hajlamosak vagyunk egyből elvont és távoli jelenségekre asszociálni.</w:t>
      </w:r>
      <w:r>
        <w:rPr>
          <w:color w:val="000000"/>
          <w:sz w:val="24"/>
          <w:szCs w:val="24"/>
        </w:rPr>
        <w:br/>
        <w:t xml:space="preserve">Viszont a kérdéskör, amiről szó van, nem pusztán egy íróasztali téma, hanem emberek milliárdjait érintő kőkemény valóság. Az Isten, aki eljön közénk, látható, fogható és tapintható valóság lesz, egyszer s mindenkorra megváltoztat majd mindent.</w:t>
      </w:r>
      <w:r>
        <w:rPr>
          <w:color w:val="000000"/>
          <w:sz w:val="24"/>
          <w:szCs w:val="24"/>
        </w:rPr>
        <w:br/>
        <w:t xml:space="preserve">De milyen kérdéseket vet fel mindez bennünk?</w:t>
      </w:r>
      <w:r>
        <w:rPr>
          <w:color w:val="000000"/>
          <w:sz w:val="24"/>
          <w:szCs w:val="24"/>
        </w:rPr>
        <w:br/>
        <w:t xml:space="preserve">Összetudjuk-e vetni az újszövetségi „Isten szeret” gondolatmenetét az ószövetség erőszakos, pusztító világképével?</w:t>
      </w:r>
      <w:r>
        <w:rPr>
          <w:color w:val="000000"/>
          <w:sz w:val="24"/>
          <w:szCs w:val="24"/>
        </w:rPr>
        <w:br/>
        <w:t xml:space="preserve">Hogy lehet az, hogy a mai kort minden korábbinál jobban foglalkoztatják az áldozatok?</w:t>
      </w:r>
      <w:r>
        <w:rPr>
          <w:color w:val="000000"/>
          <w:sz w:val="24"/>
          <w:szCs w:val="24"/>
        </w:rPr>
        <w:br/>
        <w:t xml:space="preserve">Hogyan válaszol Isten a mimetikus vágyakozás drámájára, sőt megköveteli-e saját Fiának a feláldozását?</w:t>
      </w:r>
      <w:r>
        <w:rPr>
          <w:color w:val="000000"/>
          <w:sz w:val="24"/>
          <w:szCs w:val="24"/>
        </w:rPr>
        <w:br/>
        <w:t xml:space="preserve">Mi történik, ha Jézus életútját drámaként értelmezzük?</w:t>
      </w:r>
      <w:r>
        <w:rPr>
          <w:color w:val="000000"/>
          <w:sz w:val="24"/>
          <w:szCs w:val="24"/>
        </w:rPr>
        <w:br/>
        <w:t xml:space="preserve">S végül hogyan tud az Egyház segíteni abban, hogy kitörjünk az áldozatok hálójából, hogy kilépjünk a bűnbakmechanizmus erőszakos logikájából?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ezekre a kérdésekre keresek választ, s a végére egy olyan koherens értelmezést szeretnék adni, amely segít megérteni a kereszténység legmélyebb tartalmait, utat mutatva egy olyan világ felé, ami egy teljesen új perspektívát nyújt az emberi konfliktusok, az erőszak és a megváltás összefüggéseinek helyes értelmezésében.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304195">
    <w:multiLevelType w:val="hybridMultilevel"/>
    <w:lvl w:ilvl="0" w:tplc="85699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304195">
    <w:abstractNumId w:val="113041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93734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