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GRINBERG DANIELLA</w:t>
            </w:r>
          </w:p>
          <w:p w:rsidR="00C275A3" w:rsidRDefault="00CA6B74" w:rsidP="00C275A3">
            <w:pPr>
              <w:pStyle w:val="Hallgatokepzes"/>
            </w:pPr>
            <w:r w:rsidRPr="001067CD">
              <w:rPr>
                <w:i/>
              </w:rPr>
              <w:t>grinbergdaniella@gmail.com</w:t>
            </w:r>
            <w:r w:rsidRPr="001067CD">
              <w:rPr>
                <w:i/>
              </w:rPr>
              <w:br/>
            </w:r>
            <w:r w:rsidR="00A96AEC">
              <w:t>Photography MA</w:t>
            </w:r>
            <w:r w:rsidR="00A96AEC">
              <w:br/>
            </w:r>
            <w:r w:rsidR="00E77B23">
              <w:t>MA, 4. félév</w:t>
            </w:r>
          </w:p>
          <w:p w:rsidR="00C265CE" w:rsidRPr="009E5FF1" w:rsidRDefault="00E77B23" w:rsidP="00BA6BAF">
            <w:pPr>
              <w:pStyle w:val="Hallgatointezmeny-kar"/>
              <w:rPr>
                <w:b/>
                <w:caps/>
              </w:rPr>
            </w:pPr>
            <w:r>
              <w:t>Moholy-Nagy 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Szalontai Ábel</w:t>
            </w:r>
          </w:p>
          <w:p w:rsidR="00DB4822" w:rsidRDefault="00DB4822" w:rsidP="00BA6BAF">
            <w:pPr>
              <w:pStyle w:val="Konzulensektitulus"/>
            </w:pPr>
            <w:r w:rsidRPr="00DB4822">
              <w:t>Doktori Iskola vezetője, EKF programvezető, egyetemi tanár, témavezető,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Terepmunka laboratórium Fieldwork Laboratory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terepmunka, laboratórium, ökológia, fotográfia, hibridizáció</w:t>
      </w:r>
      <w:r>
        <w:t xml:space="preserve"/>
      </w:r>
    </w:p>
    <w:p>
      <w:pPr>
        <w:widowControl w:val="on"/>
        <w:pBdr/>
        <w:spacing w:before="240" w:after="240" w:line="240" w:lineRule="auto"/>
        <w:ind w:left="0" w:right="0"/>
        <w:jc w:val="left"/>
      </w:pPr>
      <w:r>
        <w:rPr>
          <w:color w:val="000000"/>
          <w:sz w:val="24"/>
          <w:szCs w:val="24"/>
        </w:rPr>
        <w:t xml:space="preserve">Terepmunka laboratórium</w:t>
      </w:r>
    </w:p>
    <w:p>
      <w:pPr>
        <w:widowControl w:val="on"/>
        <w:pBdr/>
        <w:spacing w:before="240" w:after="240" w:line="240" w:lineRule="auto"/>
        <w:ind w:left="0" w:right="0"/>
        <w:jc w:val="left"/>
      </w:pPr>
      <w:r>
        <w:rPr>
          <w:color w:val="000000"/>
          <w:sz w:val="24"/>
          <w:szCs w:val="24"/>
        </w:rPr>
        <w:t xml:space="preserve">A Terepmunka laboratórium a természetbe való emberi beavatkozás folyamatos narratívájával foglalkozik, és e kölcsönhatások ellentmondásos és gyakran abszurd eredményeit vizsgálja. Olyan átmeneti terekre összpontosítok, ahol az emberi rendszerek más ökoszisztémákkal konfrontálódnak és kontrollálják azokat - mezőgazdasági helyszínek, keltető-és üvegházak, állatkereskedések és múzeumok - ahol a civilizáció és az élővilág között fennálló feszültségeket dokumentálom. Ezekben a hibrid terekben a mesterséges és a természetes határai összemosódnak, feltárva a környezet ellenőrzésére és kategorizálására tett kísérleteink szándékolatlan következményeit.</w:t>
      </w:r>
    </w:p>
    <w:p>
      <w:pPr>
        <w:widowControl w:val="on"/>
        <w:pBdr/>
        <w:spacing w:before="240" w:after="240" w:line="240" w:lineRule="auto"/>
        <w:ind w:left="0" w:right="0"/>
        <w:jc w:val="left"/>
      </w:pPr>
      <w:r>
        <w:rPr>
          <w:color w:val="000000"/>
          <w:sz w:val="24"/>
          <w:szCs w:val="24"/>
        </w:rPr>
        <w:t xml:space="preserve">A kutatás középpontjában a fotográfiáról mint episztemológiai hálózatról való elmélkedésem is áll, mint a modern tudományos impulzus metaforája, amely a természeti világ feltérképezésére, rendszerezésére és a tudás kitermelésére irányul.</w:t>
      </w:r>
      <w:r>
        <w:rPr>
          <w:color w:val="000000"/>
          <w:sz w:val="24"/>
          <w:szCs w:val="24"/>
        </w:rPr>
        <w:br/>
        <w:t xml:space="preserve">A fényképek esszékkel, interjúkkal és talált tárgyakkal való kombinálásával munkám az irányítás és a káosz fogalmi narratíváját bontja ki, és a környezeti hatások összefüggéseire való reflexióra invitál. Az ember természetkoncepciójához köthető helyszíneket vizsgálva arra törekszem, hogy feltárjam, hogyan vezet az uralomra való törekvésünk gyakran váratlan és paradox eredményekhez, mind az ökoszisztémákban, amelyekkel kapcsolatba kerülünk, mind pedig a fényképezés aktusában.</w:t>
      </w:r>
    </w:p>
    <w:p>
      <w:pPr>
        <w:widowControl w:val="on"/>
        <w:pBdr/>
        <w:spacing w:before="240" w:after="240" w:line="240" w:lineRule="auto"/>
        <w:ind w:left="0" w:right="0"/>
        <w:jc w:val="left"/>
      </w:pPr>
      <w:r>
        <w:rPr>
          <w:color w:val="000000"/>
          <w:sz w:val="24"/>
          <w:szCs w:val="24"/>
        </w:rPr>
        <w:t xml:space="preserve">A Terepmunka laboratórium jelenleg a folyamat végső stádiumaiban jár. Pályamunkám a 2022-ben készült első képeket bemutató átfogóbb installációja, illetve a 2024-ben készült Munkafüzet kiadvány, amely esszék és interjúrészlet mellett a fényképeket és az alkotási folyamat archív anyagait, forrásait is tartalmazza.</w:t>
      </w:r>
    </w:p>
    <w:p>
      <w:pPr>
        <w:widowControl w:val="on"/>
        <w:pBdr/>
        <w:spacing w:before="240" w:after="240" w:line="240" w:lineRule="auto"/>
        <w:ind w:left="0" w:right="0"/>
        <w:jc w:val="left"/>
      </w:pPr>
      <w:r>
        <w:rPr>
          <w:color w:val="000000"/>
          <w:sz w:val="24"/>
          <w:szCs w:val="24"/>
        </w:rPr>
        <w:t xml:space="preserve">Emellett továbbra is készülnek új képek, amelyek ezekkel a hibrid terekkel foglalkoznak, a médium szerepére összpontosítva. A munka végleges formája egy nagyszabású képkonstellációban fogja egyesíteni a képeket.</w:t>
      </w:r>
    </w:p>
    <w:p>
      <w:pPr>
        <w:widowControl w:val="on"/>
        <w:pBdr/>
        <w:spacing w:before="240" w:after="240" w:line="240" w:lineRule="auto"/>
        <w:ind w:left="0" w:right="0"/>
        <w:jc w:val="left"/>
      </w:pPr>
      <w:r>
        <w:rPr>
          <w:color w:val="000000"/>
          <w:sz w:val="24"/>
          <w:szCs w:val="24"/>
        </w:rPr>
        <w:t xml:space="preserve">A szövegek a prezentáció mellékletében magyar és angol nyelven elolvasatók.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00062">
    <w:multiLevelType w:val="hybridMultilevel"/>
    <w:lvl w:ilvl="0" w:tplc="20497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00062">
    <w:abstractNumId w:val="618000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978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