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fannibttfae@gmail.com</w:t>
            </w:r>
            <w:r w:rsidRPr="001067CD">
              <w:rPr>
                <w:i/>
              </w:rPr>
              <w:br/>
            </w:r>
            <w:r w:rsidR="00A96AEC">
              <w:t>történelem–magyar osztatlan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Vadas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Bálnák a jégtáblák közt. A változó környezet megismerése és felhasználása a 17-18. századi svalbardi bálnavadászat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bálnavadászat; kis jégkorszak; Svalbard; környezettörténet; adaptáció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17. század második felében az európai bálnavadászok megfigyelték, hogy a grönlandi bálnák egyre nagyobb számban tartózkodnak a Svalbard körüli nyílt tenger jégtáblái között. Ez a fagyos sarkvidéki szigetcsoport ekkor már évtizedek óta a kora újkori Európa bálnavadászatának legfontosabb színtere volt, az ideutazók pedig a tevékenység fenntartása érdekében követték a bálnákat, egyre beljebb hajózva a jégmezőkön.</w:t>
      </w:r>
      <w:r>
        <w:rPr>
          <w:color w:val="000000"/>
          <w:sz w:val="24"/>
          <w:szCs w:val="24"/>
        </w:rPr>
        <w:br/>
        <w:t xml:space="preserve">A dolgozat célja annak bemutatása, hogy az itt folytatott bálnavadászat során Svalbard környezeti jellegzetességeinek és észlelt változásainak értelmezése miképp járult hozzá a térség gazdasági kiaknázásához. Az elemzés alapját két, a kis jégkorszak egy különösen kritikus időszaka (Maunder-minimum) idején keletkezett leíró munka jelenti, melyekben fontos szerep jut a bálnavadászok környezeti ismereteinek. Az általuk összegyűjtött tudás egyrészt bepillantást enged a Svalbard-ökoszisztéma 17–18. századi regionális jellegzetességeibe, másrészt megmutatja, hogy a vadászok pragmatikus ismereti az őket körülvevő légköri és vízfelszíni folyamatok megértésén alapultak.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0135">
    <w:multiLevelType w:val="hybridMultilevel"/>
    <w:lvl w:ilvl="0" w:tplc="73073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0135">
    <w:abstractNumId w:val="27330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518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