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szekely.csenge854@gmail.com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Ciegerné Novák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Diabolizáció és testfelfogás - A farkasfelfogás változása Magyarországon a közép- és kora újkor folyamán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farkas, farkasember, boszorkányperek, testfelfogás, diabolizáció, küldött farkas, metamorfózis, hibrid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közép- és kora újkor folyamán az ember testhez és farkashoz fűződő viszonyát, ennek változását vizsgálja, melyek összekapcsolódása a farkasemberekben jelenik meg. A célom, hogy ezen keresztül bemutassam a világkép és a testfelfogás változását.</w:t>
      </w:r>
      <w:r>
        <w:rPr>
          <w:color w:val="000000"/>
          <w:sz w:val="24"/>
          <w:szCs w:val="24"/>
        </w:rPr>
        <w:br/>
        <w:t xml:space="preserve">A középkor előtti időkben a farkashoz való viszonyulás tartalmazott negatív és pozitív vonásokat egyaránt, de a farkas képe a középkor folyamán fokozatosan elsötétült, amelynek jele sokféle műfajban tetten érhető. A dolgozatban a bestiáriumokban a farkas és az ördög analógiába vonását fogom vizsgálni, míg a farkasember-történeteken keresztül a középkori vérfarkas képzetet mutatom be.</w:t>
      </w:r>
      <w:r>
        <w:rPr>
          <w:color w:val="000000"/>
          <w:sz w:val="24"/>
          <w:szCs w:val="24"/>
        </w:rPr>
        <w:br/>
        <w:t xml:space="preserve">A kora újkorra a farkas diabolizációja kiteljesedett, amely legkifejezőbben a boszorkányperekben érhető tetten. A középkorban jelenlévő, alapvetően nyitott(abb) emberi testre való reflexió megváltozott, a test határai lezárultak. Az ember mikrokozmosszá vált a makrokozmoszban és az isteni teremtés tökéletességét tükrözte. Éppen ezért ezen határok átlépése, tehát a farkassá változás is, csak az ördög segítségével volt végrehajtható. Ezért a farkas az ember életterébe betörő, a rosszindulatú boszorkány hatása alatt álló kártékony vaddá vált, illetve farkassá változó ember az ördög szolgájává.</w:t>
      </w:r>
      <w:r>
        <w:rPr>
          <w:color w:val="000000"/>
          <w:sz w:val="24"/>
          <w:szCs w:val="24"/>
        </w:rPr>
        <w:br/>
        <w:t xml:space="preserve">Ezután a nyugat-európai boszorkányüldözések hullámába késve bekapcsolódó magyar boszorkányperek kontextusában elhelyezem és elemzem azokat az iratokat, melyekben megjelennek a diabolizált farkasok, farkasemberek. Vizsgálatom során annak kimutatására törekszem, hogy a diabolizáció oka – a kutatásban már elfogadott katalizátorok mellett (ilyen például a környezeti változások, a reformáció és ellenreformáció hatása) – a testfelfogás megváltozása. Forrásaimat a kora újkori magyar boszorkányperek szövegei, illetve kiegészítésként a 20. században gyűjtött hiedelemelbeszélések szolgáltatták. A perekben már itt is tetten érhető a farkasember kapcsán az emberi testre, a test anyagára és formájának megváltoz(tat)ására adott reflexió, amely korábban még nem tettenérhető. A határok átlépése az ördög segítségével történhetett meg, amely növelte a vallásos szorongást, illetve indukálta a test feletti uralom visszaszerzésének igényét. A boszorkányperekben a határok fenntartásáért megindult harc érhető tetten: a közösség fellépett a farkasok és a farkasemberek ellen.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08129">
    <w:multiLevelType w:val="hybridMultilevel"/>
    <w:lvl w:ilvl="0" w:tplc="88942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08129">
    <w:abstractNumId w:val="88308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069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