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HUBERT HENRIK</w:t>
            </w:r>
          </w:p>
          <w:p w:rsidR="00C275A3" w:rsidRDefault="00CA6B74" w:rsidP="00C275A3">
            <w:pPr>
              <w:pStyle w:val="Hallgatokepzes"/>
            </w:pPr>
            <w:r w:rsidRPr="001067CD">
              <w:rPr>
                <w:i/>
              </w:rPr>
              <w:t>h.h.sapi@gmail.com</w:t>
            </w:r>
            <w:r w:rsidRPr="001067CD">
              <w:rPr>
                <w:i/>
              </w:rPr>
              <w:br/>
            </w:r>
            <w:r w:rsidR="00A96AEC">
              <w:t>Filozófia</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Olay Csaba</w:t>
            </w:r>
          </w:p>
          <w:p w:rsidR="00DB4822" w:rsidRDefault="00DB4822" w:rsidP="00BA6BAF">
            <w:pPr>
              <w:pStyle w:val="Konzulensektitulus"/>
            </w:pPr>
            <w:r w:rsidRPr="00DB4822">
              <w:t>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Archeológia és genealógia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Foucault; archeológia; genealógia</w:t>
      </w:r>
      <w:r>
        <w:t xml:space="preserve"/>
      </w:r>
    </w:p>
    <w:p>
      <w:pPr>
        <w:widowControl w:val="on"/>
        <w:pBdr/>
        <w:spacing w:before="240" w:after="240" w:line="240" w:lineRule="auto"/>
        <w:ind w:left="0" w:right="0"/>
        <w:jc w:val="left"/>
      </w:pPr>
      <w:r>
        <w:rPr>
          <w:color w:val="000000"/>
          <w:sz w:val="24"/>
          <w:szCs w:val="24"/>
        </w:rPr>
        <w:t xml:space="preserve">Írásom a foucault-i archeológia és genealógia közötti folytonosságokról és transzformációkról szól. A szubjektum decentralizálása, a tudás történelmi lehetőségfeltételeinek vizsgálata és a diszkurzív formációk köztes terének elemzése olyan elemek, melyeket a genealógia átment, a történelmi nominalizmust pedig továbbfejleszti, mert a diszkurzív formációkon kívül még nondiszkurzív gyakorlatokhoz is rendeli a diszkurzív objektumokat. Ahol Foucault átalakította a módszerét, ott az archeológia módszertani ellentmondásai kényszerítették. Az archeológia a diszkurzív formációk belső normativitásából kiindulva próbálja megérteni, milyen relációk lehetnek diszkurzív és nondiszkurzív gyakorlatok között, de amíg nem látjuk, milyen funkcionális kapcsolatok és visszacsatolási hurkok állnak fenn diszkurzív és nondiszkurzív gyakorlatok között, addig nem elemezhető a belső normativitás. A genealógia éppen ezen hurkok elemzéséből indul ki. Az archeológia az interpretációs megközelítéseket elutasította, ezért ellehetetlenült attól, hogy politikailag elköteleződjön, és a jelent nyíltnak mutassa be. A genealógia a jelen történelmére fókuszál, azokra a rendszerekre, melyek a mai szubjektivitásformákat kitermelték, és interpretációként definiálja magát, tehát képes emancipatorikus lenni.</w:t>
      </w:r>
    </w:p>
    <w:p>
      <w:pPr>
        <w:widowControl w:val="on"/>
        <w:pBdr/>
        <w:spacing w:before="240" w:after="240" w:line="240" w:lineRule="auto"/>
        <w:ind w:left="0" w:right="0"/>
        <w:jc w:val="left"/>
      </w:pPr>
      <w:r>
        <w:rPr>
          <w:color w:val="000000"/>
          <w:sz w:val="24"/>
          <w:szCs w:val="24"/>
        </w:rPr>
        <w:t xml:space="preserve">A kutatásom alapja a szakirodalom jeles képviselőinek munkáinak összehasonlítása, emellett még a strukturalista szakirodalom, valamint történészek és új Foucault értelmezések. Dreyfusék kritikája a legfontosabb forrás, azonban végkövetkeztetésükkel nem értek egyet, mely szerint a diskurzus szabály vezérelt volta önellentmondásos volna. Ez meghatározta a későbbi szakirodalmat, mely vagy az archeológiát mellőzte, vagy a kritikát, amin ez a végkövetkeztetés alapult. Dolgozatom bemutatja, hogy az archeológiát nem kell elhagyni, a genealógiai eredmények helyet hagynak a diszkurzív gyakorlatoknak inherens normáinak, melyek nem kapcsolódnak közvetlenül politikai funkciójukhoz. Maga Foucault eleinte kiegészítésnek szánta a genealógiát, de később már úgy vélte, hogy a humántudományok archeológiájának a testek politikai invesztálásából kell kiindulnia. Efölött a szakirodalom eddig átsiklott. Ezen kívül saját eredményem az archeológia és strukturalizmus részletes összehasonlítása.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78043">
    <w:multiLevelType w:val="hybridMultilevel"/>
    <w:lvl w:ilvl="0" w:tplc="13747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78043">
    <w:abstractNumId w:val="17878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233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