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BODNÁR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bodnardaniel11@gmail.com</w:t>
            </w:r>
            <w:r w:rsidRPr="001067CD">
              <w:rPr>
                <w:i/>
              </w:rPr>
              <w:br/>
            </w:r>
            <w:r w:rsidR="00A96AEC">
              <w:t>angol nyelv és kultúra tanára; történelem és állampolgári ismeretek tanára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Csók Cintia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egy. tanársegéd,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Tartozni valahova és együtt fejlődni: A szakmai közösségek szerepe magyarországi tudományegyetemek tanárképzésében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felsőoktatási beágyazottság; szakmai szocializáció; szakmai tanulóközösség; tanárképzés; tudományegyetem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tanárhiány hazánk neveléstudományában napjainkban is releváns téma. Az okok és a körülmények feltárása mellett a megoldási stratégiák keresése is jelentős. (Kocsis, 2003; Mihály, 2010; Stéger, 2023). Ide kapcsolódik a tanári utánpótlás kérdése, melyet a rekrutációtól kezdve egészen a képzésben megvalósuló társas és szakmai szocializációig több tényező is árnyal (Tinto, 1975; Weidman et al., 2001; Kovács et al., 2019). A téma kontextusaként egyrészt a felsőoktatási expanzió, a nem-tradicionális hallgatók megjelenése szolgál (Pusztai, 2011), másrészt pedig a hazai tanárképzés szerkezeti változásai (Szabó, 2024). Maguk a tanár szakos hallgatók az intra- és intergenerációs kapcsolatépítés (Kovács &amp; Bocsi, 2015), illetve a professzionális szocializáció (Kocsis, 2003; Kormos, 2020) terén szembesülnek kihívásokkal. Ezek egyik lehetséges megoldásaként vesszük szemügyre a szakmai tanulóközösségek alkalmazhatóságát a formális tanárképzésben. Ezen innovatív csoportok ugyanis ötvözik a tagok közösségérzet iránti igényének kielégítését, a trialogikus tanulást (Hakkarainen &amp; Paavola, 2009), és a professzionális, célirányú fejlődés lehetőségét (Bolam et al., 2005; Hipp et al., 2008; Czető et al., 2024). A kutatás során négy magyarországi tudományegyetemen (Polónyi, 2019) vagy ahhoz kapcsolódóan működő szakmai közösséget vizsgáltunk. 12 hallgatóval három fókuszcsoportos, 4 hallgatóval pedig egyéni interjút készítettünk, melyekben képzési tapasztalataikra, a közösségeik működésére, illetve karrierterveikre fókuszáltunk. Társadalmi és tanulmányi hátterüket háttérkérdőívvel mértük fel. Rajtuk kívül a közösségek szakmai stábjával, azaz négy oktatóval és egy szakmai vezetővel készítettünk egyéni interjút, a szervezetek alapításakor megfogalmazott célkitűzésekre és a hozzáadott erőforrásokra koncentrálva. Az interjúk elemzését kombinált logikai eljárással (Atlas.ti 7) hajtottuk végre. A hallgatók a szakirodalomban taglaltakhoz hasonló kihívásokkal szembesültek a formális képzésben, PLC-jellegű közösségeik az aktív és reflektív tanulás, illetve a társas kapcsolatok révén azonban megoldást jelentettek. Frissdiplomásként mindannyian az oktatás világában terveznek elhelyezkedni, melyet a professzionális identitás közösség általi erősítésének jeleként értelmezünk. Az oktatók és szakmai vezetők a világos cél- és értékrendszer lefektetésének fontosságát hangsúlyozták, valamint a sikeres szakmai szocializáció alapjának a közösségekben megvalósult kollegiális környezetet tartják.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893240">
    <w:multiLevelType w:val="hybridMultilevel"/>
    <w:lvl w:ilvl="0" w:tplc="80118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893240">
    <w:abstractNumId w:val="448932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62779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