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MIRA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szabomira05@gmail.com</w:t>
            </w:r>
            <w:r w:rsidRPr="001067CD">
              <w:rPr>
                <w:i/>
              </w:rPr>
              <w:br/>
            </w:r>
            <w:r w:rsidR="00A96AEC">
              <w:t>Tanító 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SZÁSZ CSENGE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szasz.csenge.allusa@gmail.com</w:t>
            </w:r>
            <w:bookmarkStart w:id="1" w:name="_GoBack"/>
            <w:bookmarkEnd w:id="1"/>
            <w:r w:rsidRPr="001067CD">
              <w:br/>
            </w:r>
            <w:r w:rsidR="00C275A3">
              <w:t>Tanító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Károli Gáspár Református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Bárdi Árpád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tanszékvezető, KRE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Kint lenni kín?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gyermek és természet kapcsolat; környezeti nevelés; kinti tanulás; természetben töltött idő akadálya; környezeti helyszínek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természetet legeredményesebben a természetben lehet megismerni (Czekuš, 2002).</w:t>
      </w:r>
      <w:r>
        <w:rPr>
          <w:color w:val="000000"/>
          <w:sz w:val="24"/>
          <w:szCs w:val="24"/>
        </w:rPr>
        <w:br/>
        <w:t xml:space="preserve">Kutatásunkban a természet és a gyermek kapcsolatával foglalkoztunk, leginkább 3-4. osztályos gyermekek körében, szűkebb megvilágításban pedig három alternativitás irányába elmozduló iskolát vizsgáltunk meg, melyek nagy hangsúlyt fektetnek a környezeti nevelésre és a természetben töltött időre. A három iskolának nagy előnye, hogy a környező adottságok igen kedvezőek egy ilyen alternatív jellegű iskola működéséhez.</w:t>
      </w:r>
      <w:r>
        <w:rPr>
          <w:color w:val="000000"/>
          <w:sz w:val="24"/>
          <w:szCs w:val="24"/>
        </w:rPr>
        <w:br/>
        <w:t xml:space="preserve">Tavasszal végeztünk egy előkutatást két erdei iskolában, ami alapján megfogalmaztunk 3 hipotézist, melyre a fő kutatásban kerestük a választ. Ehhez szükségünk volt a gyerekek, pedagógusok és a szülők bevonására is. A gyerekek körében egy rövid kérdőívvel mértük a gyűjtési szokásaikat, helyszínválasztásukat, valamint a természetben töltött idejüket és ennek elégedettségét. A pedagógusoknak interjú formában tettünk fel kérdéseket arról, hogy mennyi időt töltenek kint a gyerekekkel, milyen lehetőségeik vannak erre vagy hogy lehetséges-e a csak természetben való oktatás. A szülőket is bevontuk, hogy felmérjük családi környezetben a természetben töltött idő mennyiségét, illetve ennek akadályozó tényezőit. Számukra egy rövid Google Forms-os kérdőív készült. Összesen 107 gyermeket mértünk, 6 pedagógussal készítettünk interjút és 44 szülő töltötte ki a kérdőívet.</w:t>
      </w:r>
      <w:r>
        <w:rPr>
          <w:color w:val="000000"/>
          <w:sz w:val="24"/>
          <w:szCs w:val="24"/>
        </w:rPr>
        <w:br/>
        <w:t xml:space="preserve">Az előkutatás alapján feltett hipotéziseink a három intézményre levetítve beigazolódnak, ugyanis a közvetlen élmény, mint például egy őszi levélgyűjtemény készítés, valóban befolyásolja a gyerekek gyűjtési szokásait. "A kampányszerű kinti tartózkodás nagyobb hatást gyakorol a helyszínválasztásra, mint a rendszeres." hipotézisünkre azt a választ kaptuk a mérésünk eredményeként, hogy a rendszeres és a kampányszerű kintlét is befolyásolja, de a rendszeres nagyobb hatással bír. A lehetőségek valóban befolyásolják a kint tartózkodás vágyát? Igen, valóban befolyásolják, iskolai és otthoni színtéren egyaránt.</w:t>
      </w:r>
      <w:r>
        <w:rPr>
          <w:color w:val="000000"/>
          <w:sz w:val="24"/>
          <w:szCs w:val="24"/>
        </w:rPr>
        <w:br/>
        <w:t xml:space="preserve">A reprezentatívabb kép érdekében a kutatást érdemes lenne folytatni több alternatív és nem alternatív iskola körében is.</w:t>
      </w:r>
      <w:r>
        <w:rPr>
          <w:color w:val="000000"/>
          <w:sz w:val="24"/>
          <w:szCs w:val="24"/>
        </w:rPr>
        <w:br/>
        <w:t xml:space="preserve">Kutatási céljaink között szerepelt, hogy kiderítsük mi állhat útjában annak, hogy a természetben oktassanak a pedagógusok, illetve mi akadályozza meg a szülőket, hogy több időt töltsön gyermekük a természetben. További célunk volt, hogy felmérjük a gyerekek természetben töltött idejének elégedettségét, amely a címválasztásban is nagy szerepet játszott.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351837">
    <w:multiLevelType w:val="hybridMultilevel"/>
    <w:lvl w:ilvl="0" w:tplc="631720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351837">
    <w:abstractNumId w:val="933518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2337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