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NAGY</w:t>
            </w:r>
          </w:p>
          <w:p w:rsidR="00C275A3" w:rsidRDefault="00CA6B74" w:rsidP="00C275A3">
            <w:pPr>
              <w:pStyle w:val="Hallgatokepzes"/>
            </w:pPr>
            <w:r w:rsidRPr="001067CD">
              <w:rPr>
                <w:i/>
              </w:rPr>
              <w:t>dorinanagy2003@gmail.com</w:t>
            </w:r>
            <w:r w:rsidRPr="001067CD">
              <w:rPr>
                <w:i/>
              </w:rPr>
              <w:br/>
            </w:r>
            <w:r w:rsidR="00A96AEC">
              <w:t>International Public Management</w:t>
            </w:r>
            <w:r w:rsidR="00A96AEC">
              <w:br/>
            </w:r>
            <w:r w:rsidR="00E77B23">
              <w:t>BA, 3.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Mónika Szente-Varga</w:t>
            </w:r>
          </w:p>
          <w:p w:rsidR="00DB4822" w:rsidRDefault="00DB4822" w:rsidP="00BA6BAF">
            <w:pPr>
              <w:pStyle w:val="Konzulensektitulus"/>
            </w:pPr>
            <w:r w:rsidRPr="00DB4822">
              <w:t>Acting Vice Dean for Education,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Security of Hungary and Cuba, 2014-2024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security; renewable energy sources; energy landscape; projects</w:t>
      </w:r>
      <w:r>
        <w:t xml:space="preserve"/>
      </w:r>
    </w:p>
    <w:p>
      <w:pPr>
        <w:widowControl w:val="on"/>
        <w:pBdr/>
        <w:spacing w:before="240" w:after="240" w:line="240" w:lineRule="auto"/>
        <w:ind w:left="0" w:right="0"/>
        <w:jc w:val="left"/>
      </w:pPr>
      <w:r>
        <w:rPr>
          <w:color w:val="000000"/>
          <w:sz w:val="24"/>
          <w:szCs w:val="24"/>
        </w:rPr>
        <w:t xml:space="preserve">My research paper focuses on energy security, which is one of today’s key issues. It is no coincidence that the seventh United Nations Sustainable Development Goal deals with ensuring affordable, reliable, sustainable, and modern energy. This research paper is about the energy security of Hungary and Cuba between 2014 and 2024, with an outlook on the future.</w:t>
      </w:r>
      <w:r>
        <w:rPr>
          <w:color w:val="000000"/>
          <w:sz w:val="24"/>
          <w:szCs w:val="24"/>
        </w:rPr>
        <w:br/>
        <w:t xml:space="preserve">   The research questions are: What changes and trends have been observed in Hungary’s and Cuba’s energy security situation in the past ten years? What opportunities and challenges do the development of renewable and alternative energy sources bring to Hungary and Cuba?</w:t>
      </w:r>
      <w:r>
        <w:rPr>
          <w:color w:val="000000"/>
          <w:sz w:val="24"/>
          <w:szCs w:val="24"/>
        </w:rPr>
        <w:br/>
        <w:t xml:space="preserve">   Through the “Four As” framework (availability, accessibility, affordability, and acceptability) and the SWOT analysis (strengths, weaknesses, opportunities, and threats), combined with secondary quantitative and qualitative data, my research demonstrates that Hungary and Cuba are still highly dependent on imported fossil fuels, although, some steps have been taken to contribute to an environmentally acceptable energy landscape. The main challenges include the economic crisis and frequent blackouts specifically in Cuba, as well as a shortage of professionals and money, because of limited foreign markets. Therefore, my analysis also suggests that enhanced partnerships, modernization projects, and further investments in renewable energy installations are essential adjustments for sustainable energy development. However, even though renewable energy initiatives contribute to an environmentally friendly energy transition and greater energy safety, these projects demand financial expenditures and modernized infrastructure. Moreover, frequent differences in weather conditions affect the outcome of solar and wind power in electricity generation.</w:t>
      </w:r>
      <w:r>
        <w:rPr>
          <w:color w:val="000000"/>
          <w:sz w:val="24"/>
          <w:szCs w:val="24"/>
        </w:rPr>
        <w:br/>
        <w:t xml:space="preserve">   In conclusion, since 2014 - the year when global oil prices dropped drastically - both nations have made progress, but they still face difficulties in securing self-sufficient and sustainable energy.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63652">
    <w:multiLevelType w:val="hybridMultilevel"/>
    <w:lvl w:ilvl="0" w:tplc="77155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63652">
    <w:abstractNumId w:val="22163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792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