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HEGEDŰS ISTVÁN</w:t>
            </w:r>
          </w:p>
          <w:p w:rsidR="00C275A3" w:rsidRDefault="00CA6B74" w:rsidP="00C275A3">
            <w:pPr>
              <w:pStyle w:val="Hallgatokepzes"/>
            </w:pPr>
            <w:r w:rsidRPr="001067CD">
              <w:rPr>
                <w:i/>
              </w:rPr>
              <w:t>h.ystvan88@gmail.com</w:t>
            </w:r>
            <w:r w:rsidRPr="001067CD">
              <w:rPr>
                <w:i/>
              </w:rPr>
              <w:br/>
            </w:r>
            <w:r w:rsidR="00A96AEC">
              <w:t>Nemzetközi biztonság- és védelempolitikai MsC</w:t>
            </w:r>
            <w:r w:rsidR="00A96AEC">
              <w:br/>
            </w:r>
            <w:r w:rsidR="00E77B23">
              <w:t>MSc, 1. félév</w:t>
            </w:r>
          </w:p>
          <w:p w:rsidR="00C265CE" w:rsidRPr="009E5FF1" w:rsidRDefault="00E77B23" w:rsidP="00BA6BAF">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Kecskeméthy Klára ezredes</w:t>
            </w:r>
          </w:p>
          <w:p w:rsidR="00DB4822" w:rsidRDefault="00DB4822" w:rsidP="00BA6BAF">
            <w:pPr>
              <w:pStyle w:val="Konzulensektitulus"/>
            </w:pPr>
            <w:r w:rsidRPr="00DB4822">
              <w:t>egyetemi tanár, NKE HHK</w:t>
            </w:r>
          </w:p>
        </w:tc>
      </w:tr>
      <w:tr w:rsidR="00DB4822" w:rsidTr="00DB4822">
        <w:tc>
          <w:tcPr>
            <w:tcW w:w="9854" w:type="dxa"/>
          </w:tcPr>
          <w:p w:rsidR="00DB4822" w:rsidRPr="00DB4822" w:rsidRDefault="00DB4822" w:rsidP="00BA6BAF">
            <w:pPr>
              <w:pStyle w:val="Konzulenseknev"/>
            </w:pPr>
            <w:r w:rsidRPr="00DB4822">
              <w:t>Tóth László fhdgy.</w:t>
            </w:r>
          </w:p>
          <w:p w:rsidR="00DB4822" w:rsidRDefault="00DB4822" w:rsidP="00BA6BAF">
            <w:pPr>
              <w:pStyle w:val="Konzulensektitulus"/>
            </w:pPr>
            <w:r w:rsidRPr="00DB4822">
              <w:t>tanársegéd,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Egyiptom biztonsági helyzete a multipoláris világrendben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Közel-Kelet; Észak-Afrika; logisztikai csomópont; geopolitika; stabilitás</w:t>
      </w:r>
      <w:r>
        <w:t xml:space="preserve"/>
      </w:r>
    </w:p>
    <w:p>
      <w:pPr>
        <w:widowControl w:val="on"/>
        <w:pBdr/>
        <w:spacing w:before="240" w:after="240" w:line="240" w:lineRule="auto"/>
        <w:ind w:left="0" w:right="0"/>
        <w:jc w:val="left"/>
      </w:pPr>
      <w:r>
        <w:rPr>
          <w:color w:val="000000"/>
          <w:sz w:val="24"/>
          <w:szCs w:val="24"/>
        </w:rPr>
        <w:t xml:space="preserve">Egyiptom földrajzi helyzete az egyik legkülönlegesebb a világon. Ebből fakadóan különleges biztonsági kihívásokkal is szembesül.</w:t>
      </w:r>
      <w:r>
        <w:rPr>
          <w:color w:val="000000"/>
          <w:sz w:val="24"/>
          <w:szCs w:val="24"/>
        </w:rPr>
        <w:br/>
        <w:t xml:space="preserve">A Közel-Kelet és Afrika rendelkeznek a világon a legtöbb instabil, vagy egyenesen bukott állammal. A hirtelen népességnövekedés, a klímaváltozás és a gazdasági problémák mellett számos ország fegyveres konfliktussal is szembesül. Ázsia és Afrika találkozásánál, a Földközi-Tenger partján lévő Egyiptomnak különleges kihívásokkal kell megbirkóznia. A gázai konfliktus, a líbiai polgárháború és a konfliktusok a Nílus felett megkövetelik egy jól felépített, átgondolt biztonsági stratégia felépítését. Mindemellett kifejezetten vonzóvá teszik olyan országok, szövetségi rendszerek számára, amelyeknek érdeke a stabilitás a régióban.</w:t>
      </w:r>
      <w:r>
        <w:rPr>
          <w:color w:val="000000"/>
          <w:sz w:val="24"/>
          <w:szCs w:val="24"/>
        </w:rPr>
        <w:br/>
        <w:t xml:space="preserve">Az Észak-Atlanti Szerződés számára kifejezetten fontosnak bizonyulhat Egyiptom. A szövetség déli szomszédjaként szükséges, hogy stabil maradjon, hiszen migrációs válságok megfékezésében kulcsszerepet játszhat- arról nem is beszélve, hogy saját, 100 milliós lakossága is biztonsági kockázatot jelenthet Európa számára, amennyiben az országnak nem sikerül megőriznie fenyegetett biztonságát. Mindemellett Egyiptom egy olyan fontos logisztikai csomópontot képvisel, amellyel csak kevés ország büszkélkedhet, hiszen nem csak Ázsiába, de Afrikába is innen vezet az út. Az országnak megvan hozzá a népessége, fölrajzi fekvése ahhoz, hogy megerősödve kerüljön ki a régiót dúló konfliktusok sorozatából- azonban ehhez megfelelő partnerekkel, jól működő vezetéssel és következetes politikával kell rendelkeznie.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97655">
    <w:multiLevelType w:val="hybridMultilevel"/>
    <w:lvl w:ilvl="0" w:tplc="43477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97655">
    <w:abstractNumId w:val="98497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570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