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PAJOR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lilipajor@gmail.com</w:t>
            </w:r>
            <w:r w:rsidRPr="001067CD">
              <w:rPr>
                <w:i/>
              </w:rPr>
              <w:br/>
            </w:r>
            <w:r w:rsidR="00A96AEC">
              <w:t>International Public Management (ÁNTK)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oktatási dékánhelyettes,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Ecuador - Az erőszak árnyékában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Ecuador; erőszak; kábítószer; kartell; börtön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Ecuador felett az elmúlt néhány évben eluralkodott az erőszak, és az országot bűnbandák uralják. Mindennapossá váltak a gyilkosságok, robbantások és emberrablások. Több tényező is szerepet játszott abban a folyamatban, amelyben a szervezett bűnözés és a kábítószer-kereskedelem elsődleges tényezőkké váltak.</w:t>
      </w:r>
      <w:r>
        <w:rPr>
          <w:color w:val="000000"/>
          <w:sz w:val="24"/>
          <w:szCs w:val="24"/>
        </w:rPr>
        <w:br/>
        <w:t xml:space="preserve">Kutatásomban elemeztem az ecuadori közbiztonság hanyatlásának okait. A világ két legnagyobb kokain előállító országa–Peru és Kolumbia- szomszédságában csak idő kérdése volt, hogy Ecuador mikor lesz része a kábítószer-csempészetnek. A börtönöket ecuadori kartellek irányítják, ezért a hatóságok nem tudnak olyan hatékony és szigorú büntetéseket kiszabni, mint amikre szükség lenne. 2023-ban Ecuadorban volt a legmagasabb a 100.000 főre vetített kábítószer-kereskedelem a régióban. A fő probléma a kartellek harca a csempészutak ellenőrzéséért, és ez okozza az erőszak országos terjedését.</w:t>
      </w:r>
      <w:r>
        <w:rPr>
          <w:color w:val="000000"/>
          <w:sz w:val="24"/>
          <w:szCs w:val="24"/>
        </w:rPr>
        <w:br/>
        <w:t xml:space="preserve">Kutatásomat Rafael Correa elnökségétől kezdtem, egészen a jelenlegi elnökig, Daniel Noboa-ig folytatva. Megvizsgáltam, hogy az ország vezetése milyen intézkedéseket tett az erőszak visszaszorítása érdekében. Ecuador legjelentősebb bűnszervezeteinek, a Los Lobosnak és Los Chonerosnak a felépítését és működését is elemeztem. A dolgozat összegyűjti azokat az erőszakos cselekményeket is 2021 óta, amik hozzájárultak a közbiztonság jelenlegi állapotához. Mivel a kábítószer-kereskedelem kontinensünket is érinti, ezért hangsúlyt fektettem ennek lehetséges következményeire Európára nézve, és az Európai Unió beavatkozására.</w:t>
      </w:r>
      <w:r>
        <w:rPr>
          <w:color w:val="000000"/>
          <w:sz w:val="24"/>
          <w:szCs w:val="24"/>
        </w:rPr>
        <w:br/>
        <w:t xml:space="preserve">A tanulmány eredményei arra utalnak, hogy Ecuador problémáinak gyökere a bűnszervezetek feletti ellenőrzés hiányában rejlik. Daniel Noboa jó úton halad a végcél felé, amely az erőszak felszámolása, és Ecuador kábítószer-állammá válásának megakadályozása. Nagyon fontos, hogy megfelelő vezetéssel és szigorú szabályokkal megoldást találjanak, hogy megmentsék Ecuadort a jövő generációi számára.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98194">
    <w:multiLevelType w:val="hybridMultilevel"/>
    <w:lvl w:ilvl="0" w:tplc="45914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98194">
    <w:abstractNumId w:val="70298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75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