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KATA ALBERT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kataalbert2005@gmail.com</w:t>
            </w:r>
            <w:r w:rsidRPr="001067CD">
              <w:rPr>
                <w:i/>
              </w:rPr>
              <w:br/>
            </w:r>
            <w:r w:rsidR="00A96AEC">
              <w:t>International Security and Defence Policy</w:t>
            </w:r>
            <w:r w:rsidR="00A96AEC">
              <w:br/>
            </w:r>
            <w:r w:rsidR="00E77B23">
              <w:t>BA, 3. semester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Ludovika University of Public Service</w:t>
            </w:r>
            <w:r w:rsidR="00C275A3">
              <w:br/>
            </w:r>
            <w:r w:rsidR="00DB4822">
              <w:t>Faculty of Military Sciences and Officer Training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Supervisor: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Jozsef Mezei</w:t>
            </w:r>
          </w:p>
          <w:p w:rsidR="00DB4822" w:rsidRDefault="00DB4822" w:rsidP="00BA6BAF">
            <w:pPr>
              <w:pStyle w:val="Konzulensektitulus"/>
            </w:pPr>
            <w:r w:rsidRPr="00DB4822">
              <w:t>adjunct, NKE HHK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The BM III/I Department and its information reports in the context of the international situation between 1975 and 1985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Keywords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state security; intelligence; information reports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Intelligence provides decision-makers with key information, fundamentally contributing to</w:t>
      </w:r>
      <w:r>
        <w:rPr>
          <w:color w:val="000000"/>
          <w:sz w:val="24"/>
          <w:szCs w:val="24"/>
        </w:rPr>
        <w:br/>
        <w:t xml:space="preserve">national security. The intelligence activities of the Socialist People's Republic of Hungary are</w:t>
      </w:r>
      <w:r>
        <w:rPr>
          <w:color w:val="000000"/>
          <w:sz w:val="24"/>
          <w:szCs w:val="24"/>
        </w:rPr>
        <w:br/>
        <w:t xml:space="preserve">now researchable, forming the basis of my essay. My research focuses on the state security</w:t>
      </w:r>
      <w:r>
        <w:rPr>
          <w:color w:val="000000"/>
          <w:sz w:val="24"/>
          <w:szCs w:val="24"/>
        </w:rPr>
        <w:br/>
        <w:t xml:space="preserve">organization responsible for intelligence during the given time interval, the III/I Department of</w:t>
      </w:r>
      <w:r>
        <w:rPr>
          <w:color w:val="000000"/>
          <w:sz w:val="24"/>
          <w:szCs w:val="24"/>
        </w:rPr>
        <w:br/>
        <w:t xml:space="preserve">the Ministry of the Interior.</w:t>
      </w:r>
      <w:r>
        <w:rPr>
          <w:color w:val="000000"/>
          <w:sz w:val="24"/>
          <w:szCs w:val="24"/>
        </w:rPr>
        <w:br/>
        <w:t xml:space="preserve">The timeframe of my essay is the period between 1975 and 1985, profoundly influenced by</w:t>
      </w:r>
      <w:r>
        <w:rPr>
          <w:color w:val="000000"/>
          <w:sz w:val="24"/>
          <w:szCs w:val="24"/>
        </w:rPr>
        <w:br/>
        <w:t xml:space="preserve">the confrontation between superpowers. In the first third of my essay, I explore the continuous</w:t>
      </w:r>
      <w:r>
        <w:rPr>
          <w:color w:val="000000"/>
          <w:sz w:val="24"/>
          <w:szCs w:val="24"/>
        </w:rPr>
        <w:br/>
        <w:t xml:space="preserve">changes in diplomatic relations, along with their causes and consequences. I examine the conflicts</w:t>
      </w:r>
      <w:r>
        <w:rPr>
          <w:color w:val="000000"/>
          <w:sz w:val="24"/>
          <w:szCs w:val="24"/>
        </w:rPr>
        <w:br/>
        <w:t xml:space="preserve">and issues of the period with an objective, multi-faceted approach, employing critical thinking.</w:t>
      </w:r>
      <w:r>
        <w:rPr>
          <w:color w:val="000000"/>
          <w:sz w:val="24"/>
          <w:szCs w:val="24"/>
        </w:rPr>
        <w:br/>
        <w:t xml:space="preserve">Through the III/I Department, I provide readers with insights into the organizational structure,</w:t>
      </w:r>
      <w:r>
        <w:rPr>
          <w:color w:val="000000"/>
          <w:sz w:val="24"/>
          <w:szCs w:val="24"/>
        </w:rPr>
        <w:br/>
        <w:t xml:space="preserve">functions, tools, and methods of Hungarian intelligence at the time. My sources related to this</w:t>
      </w:r>
      <w:r>
        <w:rPr>
          <w:color w:val="000000"/>
          <w:sz w:val="24"/>
          <w:szCs w:val="24"/>
        </w:rPr>
        <w:br/>
        <w:t xml:space="preserve">subject are no longer classified under Section 2 of Act III of 2003, however they are accessible</w:t>
      </w:r>
      <w:r>
        <w:rPr>
          <w:color w:val="000000"/>
          <w:sz w:val="24"/>
          <w:szCs w:val="24"/>
        </w:rPr>
        <w:br/>
        <w:t xml:space="preserve">only through the Historical Archives of the State Security Services, subject to research</w:t>
      </w:r>
      <w:r>
        <w:rPr>
          <w:color w:val="000000"/>
          <w:sz w:val="24"/>
          <w:szCs w:val="24"/>
        </w:rPr>
        <w:br/>
        <w:t xml:space="preserve">permission. The chapter focusing on the III/I Department includes all relevant information about</w:t>
      </w:r>
      <w:r>
        <w:rPr>
          <w:color w:val="000000"/>
          <w:sz w:val="24"/>
          <w:szCs w:val="24"/>
        </w:rPr>
        <w:br/>
        <w:t xml:space="preserve">the state security's intelligence activities, from the formation of various divisions to the</w:t>
      </w:r>
      <w:r>
        <w:rPr>
          <w:color w:val="000000"/>
          <w:sz w:val="24"/>
          <w:szCs w:val="24"/>
        </w:rPr>
        <w:br/>
        <w:t xml:space="preserve">recruitment process.</w:t>
      </w:r>
      <w:r>
        <w:rPr>
          <w:color w:val="000000"/>
          <w:sz w:val="24"/>
          <w:szCs w:val="24"/>
        </w:rPr>
        <w:br/>
        <w:t xml:space="preserve">The answers and justifications to my research questions are presented in the final third of the</w:t>
      </w:r>
      <w:r>
        <w:rPr>
          <w:color w:val="000000"/>
          <w:sz w:val="24"/>
          <w:szCs w:val="24"/>
        </w:rPr>
        <w:br/>
        <w:t xml:space="preserve">thesis. This is fundamentally a quantitative study in which I examine all intelligence reports done</w:t>
      </w:r>
      <w:r>
        <w:rPr>
          <w:color w:val="000000"/>
          <w:sz w:val="24"/>
          <w:szCs w:val="24"/>
        </w:rPr>
        <w:br/>
        <w:t xml:space="preserve">by the III/I Department between 1975 and 1985. I identify and count 103 countries mentioned in</w:t>
      </w:r>
      <w:r>
        <w:rPr>
          <w:color w:val="000000"/>
          <w:sz w:val="24"/>
          <w:szCs w:val="24"/>
        </w:rPr>
        <w:br/>
        <w:t xml:space="preserve">these reports and analyze the number of reports related to each country for every year within the</w:t>
      </w:r>
      <w:r>
        <w:rPr>
          <w:color w:val="000000"/>
          <w:sz w:val="24"/>
          <w:szCs w:val="24"/>
        </w:rPr>
        <w:br/>
        <w:t xml:space="preserve">selected timeframe. My thesis includes a table presenting these results and a diagram illustrating</w:t>
      </w:r>
      <w:r>
        <w:rPr>
          <w:color w:val="000000"/>
          <w:sz w:val="24"/>
          <w:szCs w:val="24"/>
        </w:rPr>
        <w:br/>
        <w:t xml:space="preserve">the extent to which different sectors fed the information demands of Hungarian intelligence during</w:t>
      </w:r>
      <w:r>
        <w:rPr>
          <w:color w:val="000000"/>
          <w:sz w:val="24"/>
          <w:szCs w:val="24"/>
        </w:rPr>
        <w:br/>
        <w:t xml:space="preserve">this period. By studying the reports in connection with the international situation, I draw</w:t>
      </w:r>
      <w:r>
        <w:rPr>
          <w:color w:val="000000"/>
          <w:sz w:val="24"/>
          <w:szCs w:val="24"/>
        </w:rPr>
        <w:br/>
        <w:t xml:space="preserve">conclusions and make observations based on the numerical data.</w:t>
      </w:r>
      <w:r>
        <w:rPr>
          <w:color w:val="000000"/>
          <w:sz w:val="24"/>
          <w:szCs w:val="24"/>
        </w:rPr>
        <w:br/>
        <w:t xml:space="preserve">The primary findings of my research are derived from this data: my essay reveals which</w:t>
      </w:r>
      <w:r>
        <w:rPr>
          <w:color w:val="000000"/>
          <w:sz w:val="24"/>
          <w:szCs w:val="24"/>
        </w:rPr>
        <w:br/>
        <w:t xml:space="preserve">countries meant the greatest interest to Hungarian intelligence, the extent of hostile information</w:t>
      </w:r>
      <w:r>
        <w:rPr>
          <w:color w:val="000000"/>
          <w:sz w:val="24"/>
          <w:szCs w:val="24"/>
        </w:rPr>
        <w:br/>
        <w:t xml:space="preserve">gathering within the Soviet sphere of influence, and the impact of the end of the détente era and</w:t>
      </w:r>
      <w:r>
        <w:rPr>
          <w:color w:val="000000"/>
          <w:sz w:val="24"/>
          <w:szCs w:val="24"/>
        </w:rPr>
        <w:br/>
        <w:t xml:space="preserve">the second oil crisis on Hungarian intelligence operations.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9555104">
    <w:multiLevelType w:val="hybridMultilevel"/>
    <w:lvl w:ilvl="0" w:tplc="3730785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9555104">
    <w:abstractNumId w:val="1955510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7094911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