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SALY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saly.veronika@stud.uni-nke.hu</w:t>
            </w:r>
            <w:r w:rsidRPr="001067CD">
              <w:rPr>
                <w:i/>
              </w:rPr>
              <w:br/>
            </w:r>
            <w:r w:rsidR="00A96AEC">
              <w:t>Nemzetközi Biztonság- és Védelempolitika alapképzési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Holecz József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 ellenállóképesség — egy kulcsfontosságú eszköz a biztonsági környezet komplex kihívásaira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Komplexitás; Hibrid hadviselés; Nemzeti ellenállóképesség;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környezetét megfigyelve szembetűnő lehet a változás a korábbi korokhoz képes,</w:t>
      </w:r>
      <w:r>
        <w:rPr>
          <w:color w:val="000000"/>
          <w:sz w:val="24"/>
          <w:szCs w:val="24"/>
        </w:rPr>
        <w:br/>
        <w:t xml:space="preserve">hogy minden folyamat sokkal gyorsabban megy végbe, és olyan területek vannak szorosan</w:t>
      </w:r>
      <w:r>
        <w:rPr>
          <w:color w:val="000000"/>
          <w:sz w:val="24"/>
          <w:szCs w:val="24"/>
        </w:rPr>
        <w:br/>
        <w:t xml:space="preserve">összekapcsolódva, amelyek ok-okozati viszonyrendszerét alapvetően nem látjuk tisztán.</w:t>
      </w:r>
      <w:r>
        <w:rPr>
          <w:color w:val="000000"/>
          <w:sz w:val="24"/>
          <w:szCs w:val="24"/>
        </w:rPr>
        <w:br/>
        <w:t xml:space="preserve">Körbevesz minket a nem tudott ismeretlenek sokasága, amely miatt gyakran alkalmaznánk a</w:t>
      </w:r>
      <w:r>
        <w:rPr>
          <w:color w:val="000000"/>
          <w:sz w:val="24"/>
          <w:szCs w:val="24"/>
        </w:rPr>
        <w:br/>
        <w:t xml:space="preserve">megszokott problémamegoldási sémákat, viszont ebben a komplex környezetben ezek</w:t>
      </w:r>
      <w:r>
        <w:rPr>
          <w:color w:val="000000"/>
          <w:sz w:val="24"/>
          <w:szCs w:val="24"/>
        </w:rPr>
        <w:br/>
        <w:t xml:space="preserve">hatástalanok maradnak.</w:t>
      </w:r>
      <w:r>
        <w:rPr>
          <w:color w:val="000000"/>
          <w:sz w:val="24"/>
          <w:szCs w:val="24"/>
        </w:rPr>
        <w:br/>
        <w:t xml:space="preserve">A hibrid hadviselés ezekre a környezeti jellemzőkre építve, újszerű megoldásokat alkalmaz</w:t>
      </w:r>
      <w:r>
        <w:rPr>
          <w:color w:val="000000"/>
          <w:sz w:val="24"/>
          <w:szCs w:val="24"/>
        </w:rPr>
        <w:br/>
        <w:t xml:space="preserve">melyekkel a korábbi hagyományos katonai győzelemhez hasonló eredményeket tud elérni. A</w:t>
      </w:r>
      <w:r>
        <w:rPr>
          <w:color w:val="000000"/>
          <w:sz w:val="24"/>
          <w:szCs w:val="24"/>
        </w:rPr>
        <w:br/>
        <w:t xml:space="preserve">hibrid hadviselés már hosszú idő óta jelen van, fejlődik és befolyásolja életünket, mégis a Krím</w:t>
      </w:r>
      <w:r>
        <w:rPr>
          <w:color w:val="000000"/>
          <w:sz w:val="24"/>
          <w:szCs w:val="24"/>
        </w:rPr>
        <w:br/>
        <w:t xml:space="preserve">félsziget annexiója ébresztette rá a világot, hogy ezzel a fenyegetéssel számolni kell.</w:t>
      </w:r>
      <w:r>
        <w:rPr>
          <w:color w:val="000000"/>
          <w:sz w:val="24"/>
          <w:szCs w:val="24"/>
        </w:rPr>
        <w:br/>
        <w:t xml:space="preserve">Ebben a környezetben kulcsfontosságú kérdés egy állam létfenntartó képessége,</w:t>
      </w:r>
      <w:r>
        <w:rPr>
          <w:color w:val="000000"/>
          <w:sz w:val="24"/>
          <w:szCs w:val="24"/>
        </w:rPr>
        <w:br/>
        <w:t xml:space="preserve">ellenállóképessége a különböző külső és akár belső befolyások ellen, ennek érdekében</w:t>
      </w:r>
      <w:r>
        <w:rPr>
          <w:color w:val="000000"/>
          <w:sz w:val="24"/>
          <w:szCs w:val="24"/>
        </w:rPr>
        <w:br/>
        <w:t xml:space="preserve">szükséges megfigyelni a nemzeti ellenállóképesség elemeit. Ez egy nagyon kiterjedt terület,</w:t>
      </w:r>
      <w:r>
        <w:rPr>
          <w:color w:val="000000"/>
          <w:sz w:val="24"/>
          <w:szCs w:val="24"/>
        </w:rPr>
        <w:br/>
        <w:t xml:space="preserve">viszont az ország gyengeségeit, kiskapuit a szembenálló felek előnyükre tudják fordítani melyek</w:t>
      </w:r>
      <w:r>
        <w:rPr>
          <w:color w:val="000000"/>
          <w:sz w:val="24"/>
          <w:szCs w:val="24"/>
        </w:rPr>
        <w:br/>
        <w:t xml:space="preserve">segítségével elemekről elemekre bontva szét tudják szedni egy ország ellenállóképességét nem</w:t>
      </w:r>
      <w:r>
        <w:rPr>
          <w:color w:val="000000"/>
          <w:sz w:val="24"/>
          <w:szCs w:val="24"/>
        </w:rPr>
        <w:br/>
        <w:t xml:space="preserve">hagyományos eszközök alkalmazásával.</w:t>
      </w:r>
      <w:r>
        <w:rPr>
          <w:color w:val="000000"/>
          <w:sz w:val="24"/>
          <w:szCs w:val="24"/>
        </w:rPr>
        <w:br/>
        <w:t xml:space="preserve">Dolgozatomban a komplexitás, a komplex környezet és a hibrid hadviselés elemzésén</w:t>
      </w:r>
      <w:r>
        <w:rPr>
          <w:color w:val="000000"/>
          <w:sz w:val="24"/>
          <w:szCs w:val="24"/>
        </w:rPr>
        <w:br/>
        <w:t xml:space="preserve">keresztül szeretném szemléltetni, azt, hogy miért fontos a 21. században a nemzeti</w:t>
      </w:r>
      <w:r>
        <w:rPr>
          <w:color w:val="000000"/>
          <w:sz w:val="24"/>
          <w:szCs w:val="24"/>
        </w:rPr>
        <w:br/>
        <w:t xml:space="preserve">ellenállóképesség fejlesztése. Ennek érdekében szükséges megfigyelni, hogy milyen módon</w:t>
      </w:r>
      <w:r>
        <w:rPr>
          <w:color w:val="000000"/>
          <w:sz w:val="24"/>
          <w:szCs w:val="24"/>
        </w:rPr>
        <w:br/>
        <w:t xml:space="preserve">veszélyezteti a komplex eszközrendszer indirekt alkalmazása az ország működését, fenntartását.</w:t>
      </w:r>
      <w:r>
        <w:rPr>
          <w:color w:val="000000"/>
          <w:sz w:val="24"/>
          <w:szCs w:val="24"/>
        </w:rPr>
        <w:br/>
        <w:t xml:space="preserve">A komplexitás és a hibrid hadviselés megjelenését és hatásait a Krím-félsziget annexiójának</w:t>
      </w:r>
      <w:r>
        <w:rPr>
          <w:color w:val="000000"/>
          <w:sz w:val="24"/>
          <w:szCs w:val="24"/>
        </w:rPr>
        <w:br/>
        <w:t xml:space="preserve">eseménysorozatán keresztül szeretném bemutatni, amely világosan mutatja azt is, hogy a mai</w:t>
      </w:r>
      <w:r>
        <w:rPr>
          <w:color w:val="000000"/>
          <w:sz w:val="24"/>
          <w:szCs w:val="24"/>
        </w:rPr>
        <w:br/>
        <w:t xml:space="preserve">stratégiai környezetben a nemzeti ellenállóképesség elengedhetetlen fontosságú eleme egy</w:t>
      </w:r>
      <w:r>
        <w:rPr>
          <w:color w:val="000000"/>
          <w:sz w:val="24"/>
          <w:szCs w:val="24"/>
        </w:rPr>
        <w:br/>
        <w:t xml:space="preserve">ország létfenntartásának.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11392">
    <w:multiLevelType w:val="hybridMultilevel"/>
    <w:lvl w:ilvl="0" w:tplc="69319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11392">
    <w:abstractNumId w:val="77311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084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