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nagylevente111o@gmail.com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 alapszak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Tálas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és lengyel haderő modernizációja 2014-24 közötti időszakban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lengyel;magyar;haderő;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elkészítésének oka, hogy Lengyelország haderőmodernizációs tervei és programjai nem ismertek széles körben a magyar társadalom számára annak ellenére sem, hogy a lengyelek meghatározó szerepet játszanak a kelet-közép-európai régió biztonságának alakításában. A témának számos magyar vonatkozása van: a fejlesztési programok szembeállításával könnyebben megértjük a két folyamat közötti eltérések okait, illetve ötletet meríthetünk a magyar program továbbgondolásához.</w:t>
      </w:r>
      <w:r>
        <w:rPr>
          <w:color w:val="000000"/>
          <w:sz w:val="24"/>
          <w:szCs w:val="24"/>
        </w:rPr>
        <w:br/>
        <w:t xml:space="preserve">Kutatásom célja, hogy átfogó képet nyújtson az elmúlt évtized magyar és lengyel fejlesztéseiről, továbbá hogy a két haderőfejlesztési programot egy komparatív vizsgálat keretében összevesse, és beazonosíthatóvá tegye azok közös és eltérő elemeit. Kiemelt hangsúlyt helyeztem a két ország biztonságpercepciójának elemzésére, céljaik és motivációik beazonosítására, illetve hadseregük és védelmi iparuk fejlesztési irányvonalaira. A kutatás további célja, hogy hozzájáruljon a magyar védelempolitika számára releváns tapasztalatok és tanulságok levonásához, elősegítve ezzel a jövőbeli fejlesztések megalapozottságát és hatékonyságát. Az elemzés nem csupán a katonai- technológia beszerzésekre összpontosít, hanem a szervezeti átalakításokra és a társadalommal való kapcsolat erősítésének módszereire is, különös tekintettel a tartalékos rendszerek fejlesztésére és a bevezetett humánpolitikai intézkedésekre.</w:t>
      </w:r>
      <w:r>
        <w:rPr>
          <w:color w:val="000000"/>
          <w:sz w:val="24"/>
          <w:szCs w:val="24"/>
        </w:rPr>
        <w:br/>
        <w:t xml:space="preserve">Összegzésképpen elmondható, hogy a magyar és lengyel modernizációs folyamatok kiemelkedőnek számítanak mind hazai, mind nemzetközi viszonylatban is. A lengyel példából tanulva bizonyos területeken lehetne a náluk bevált módszereket adoptálni (a katonák előmeneteli rendszere, erősebb jogbiztonság, eszközbeszerzések diverzifikálása), ugyanakkor mivel a két ország biztonságfelfogása és céljai jelentős mértékben különböznek egymástól, ezért az eltérő módszerek alkalmazása számos esetben indokoltnak tekinthető. Dolgozatom témája a következő évtizedben is aktuális és releváns lesz, érdemes figyelemmel kísérni a térségünkben zajló változásokat, hogy azokból tanulva Magyarország biztonsága hosszútávon is garantálható legyen, és a honvédelmi fejlesztések a változó geopolitikai kihívásokhoz igazodva erősítsék az ország védelmi képességeit, valamint szövetségen belüli szerepvállalását.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51017">
    <w:multiLevelType w:val="hybridMultilevel"/>
    <w:lvl w:ilvl="0" w:tplc="87834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51017">
    <w:abstractNumId w:val="544510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082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