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ÁRON</w:t>
            </w:r>
          </w:p>
          <w:p w:rsidR="00C275A3" w:rsidRDefault="00CA6B74" w:rsidP="00C275A3">
            <w:pPr>
              <w:pStyle w:val="Hallgatokepzes"/>
            </w:pPr>
            <w:r w:rsidRPr="001067CD">
              <w:rPr>
                <w:i/>
              </w:rPr>
              <w:t>baron20023@gmail.com</w:t>
            </w:r>
            <w:r w:rsidRPr="001067CD">
              <w:rPr>
                <w:i/>
              </w:rPr>
              <w:br/>
            </w:r>
            <w:r w:rsidR="00A96AEC">
              <w:t>nemzetközi biztonság- és védelempolitikai</w:t>
            </w:r>
            <w:r w:rsidR="00A96AEC">
              <w:br/>
            </w:r>
            <w:r w:rsidR="00E77B23">
              <w:t>MA, 1. félév</w:t>
            </w:r>
          </w:p>
          <w:p w:rsidR="00C265CE" w:rsidRPr="009E5FF1" w:rsidRDefault="00E77B23" w:rsidP="00BA6BAF">
            <w:pPr>
              <w:pStyle w:val="Hallgatointezmeny-kar"/>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Molnár Anna Éva</w:t>
            </w:r>
          </w:p>
          <w:p w:rsidR="00DB4822" w:rsidRDefault="00DB4822" w:rsidP="00BA6BAF">
            <w:pPr>
              <w:pStyle w:val="Konzulensektitulus"/>
            </w:pPr>
            <w:r w:rsidRPr="00DB4822">
              <w:t>Tanszékvezető, egyetemi tanár,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Olaszország EU és NATO válságkezelésben, illetve védelmi jellegű kezdeményezésekben való részvétele, ezek hatása a tagállam hatalmára, valamint biztonságára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Békefenntartás, Védelmi fejlesztések, Középhatalmiság, Olaszország, Magyarország</w:t>
      </w:r>
      <w:r>
        <w:t xml:space="preserve"/>
      </w:r>
    </w:p>
    <w:p>
      <w:pPr>
        <w:widowControl w:val="on"/>
        <w:pBdr/>
        <w:spacing w:before="240" w:after="240" w:line="240" w:lineRule="auto"/>
        <w:ind w:left="0" w:right="0"/>
        <w:jc w:val="left"/>
      </w:pPr>
      <w:r>
        <w:rPr>
          <w:color w:val="000000"/>
          <w:sz w:val="24"/>
          <w:szCs w:val="24"/>
        </w:rPr>
        <w:t xml:space="preserve">A modern válságkezelés, vagy békefenntartás 1948-ban, az ENSZ égisze alatt kezdődött és jelentős fejlődési ívet járt be, amely a bipoláris világrend végét követően csúcsosodott ki, mikor más nemzetközi szereplők (NATO, majd EU, sőt közép- és nagyhatalmak) is beszálltak a tevékenységbe. Napjainkra a békeműveletek egyre inkább csökkenő tendenciákat mutatnak, pedig aktualitásukból és jelentőségükből semmit sem vesztettek – 2022-ben Olaszország megemelte békefenntartóinak számát, míg 2023-ban a magyar parlament megszavazta, hogy bilaterális megegyezés alapján magyar békefenntartók menjenek Csádba. Eközben az EU és NATO keretében biztonsági és védelmi jellegű kooperációk, fejlesztési programok is indultak, amelyeknek jelentősége és mennyisége egyre csak növekszik napjainkban, a békefenntartással együttesen pedig egy középhatalom legfőbb kvalitatív jellegét adják.</w:t>
      </w:r>
      <w:r>
        <w:rPr>
          <w:color w:val="000000"/>
          <w:sz w:val="24"/>
          <w:szCs w:val="24"/>
        </w:rPr>
        <w:br/>
        <w:t xml:space="preserve">Olaszország válságkezelése elsősorban az EU és a NATO keretein belül zajlik, ugyanakkor az olasz békefenntartók szignifikáns mértékben vesznek részt ENSZ missziókban és uni-, bi-, tri-, de még nemzetközi szervezeten kívüli multilaterális válságkezelő műveletekben is. Emellett az EU és a NATO keretében számos biztonsági és védelmi jellegű együttműködést, kutatás-fejlesztés is indítottak a tagállamok, amik jelentős részében Olaszország szintén részt vesz.</w:t>
      </w:r>
      <w:r>
        <w:rPr>
          <w:color w:val="000000"/>
          <w:sz w:val="24"/>
          <w:szCs w:val="24"/>
        </w:rPr>
        <w:br/>
        <w:t xml:space="preserve">Aktuális kutatásomban elemeztem az Olasz Köztársaság részvételét mind az EU és NATO keretében indított humanitárius- és békeműveletekben, mind ezen két szervezett keretrendszerében, illetve az azokon kívüli de hozzájuk szorosan kötődő biztonsági és védelmi együttműködésekben, programokban is. A kevert módszertanú dolgozatban dokumentumelemzés és komparatív esettanulmányt alkalmaztam, statisztikai adatokkal is alátámasztva állításaimat. Ezen túlmenően pedig létre is kívántam hozni egy békefenntartási hozzájárulást – a válságkezelést végző állam képességeihez arányosan – mérő indexet, amit kvantitatív adatokból hoztam létre, függő és független változók alkalmazásával. A változókból kapott arányokat összegzés előtt bár szubjektív módon, de súlyozással láttam el, hogy amelyik tényező jelentősebb, annak értéke is jelentősebb súllyal jelenjen meg a képletben.</w:t>
      </w:r>
      <w:r>
        <w:rPr>
          <w:color w:val="000000"/>
          <w:sz w:val="24"/>
          <w:szCs w:val="24"/>
        </w:rPr>
        <w:br/>
        <w:t xml:space="preserve">Összegzésként egyértelműen látható Olaszország jelentős részvétele mind a nemzetközi békefenntartásban, mind a védelmi jellegű programokban, ugyanakkor Magyarország részvétele sem elhanyagolható – képességeihez mérten a közép-kelet-európai régió egyik legtevékenyebb állama.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52903">
    <w:multiLevelType w:val="hybridMultilevel"/>
    <w:lvl w:ilvl="0" w:tplc="26201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52903">
    <w:abstractNumId w:val="555529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66687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