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FAZEKAS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fazekastas@gmail.com</w:t>
            </w:r>
            <w:r w:rsidRPr="001067CD">
              <w:rPr>
                <w:i/>
              </w:rPr>
              <w:br/>
            </w:r>
            <w:r w:rsidR="00A96AEC">
              <w:t>International Security and Defence Studies</w:t>
            </w:r>
            <w:r w:rsidR="00A96AEC">
              <w:br/>
            </w:r>
            <w:r w:rsidR="00E77B23">
              <w:t>MA, 1.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Ludovika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 Klára Siposné Kecskeméthy, dr.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strategic relevance of the Transdniestrian Republic in the Russian-Ukrainian war from a geographic aspect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Transnistria; geopolitics; military geography; armed conflict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essay was written on the topic of the Russian Ukrainian war. In particular, it examines the</w:t>
      </w:r>
      <w:r>
        <w:rPr>
          <w:color w:val="000000"/>
          <w:sz w:val="24"/>
          <w:szCs w:val="24"/>
        </w:rPr>
        <w:br/>
        <w:t xml:space="preserve">question of whether Transnistria, due to its geographical location, could be a significant player</w:t>
      </w:r>
      <w:r>
        <w:rPr>
          <w:color w:val="000000"/>
          <w:sz w:val="24"/>
          <w:szCs w:val="24"/>
        </w:rPr>
        <w:br/>
        <w:t xml:space="preserve">in the conflict in terms of the outcome of the war.</w:t>
      </w:r>
      <w:r>
        <w:rPr>
          <w:color w:val="000000"/>
          <w:sz w:val="24"/>
          <w:szCs w:val="24"/>
        </w:rPr>
        <w:br/>
        <w:t xml:space="preserve">The relevance of the issue is provided by Transnistria's pro-Russian political orientation and</w:t>
      </w:r>
      <w:r>
        <w:rPr>
          <w:color w:val="000000"/>
          <w:sz w:val="24"/>
          <w:szCs w:val="24"/>
        </w:rPr>
        <w:br/>
        <w:t xml:space="preserve">its geographical location, which means that the region is wedged between Moldova and the</w:t>
      </w:r>
      <w:r>
        <w:rPr>
          <w:color w:val="000000"/>
          <w:sz w:val="24"/>
          <w:szCs w:val="24"/>
        </w:rPr>
        <w:br/>
        <w:t xml:space="preserve">Ukrainian region of Odessa. The importance of examining the topic is further enhanced by the</w:t>
      </w:r>
      <w:r>
        <w:rPr>
          <w:color w:val="000000"/>
          <w:sz w:val="24"/>
          <w:szCs w:val="24"/>
        </w:rPr>
        <w:br/>
        <w:t xml:space="preserve">topicality of the issue, considering that this conflict is taking place today, so it is important to</w:t>
      </w:r>
      <w:r>
        <w:rPr>
          <w:color w:val="000000"/>
          <w:sz w:val="24"/>
          <w:szCs w:val="24"/>
        </w:rPr>
        <w:br/>
        <w:t xml:space="preserve">consider all possible scenarios regarding the continuation of the war.</w:t>
      </w:r>
      <w:r>
        <w:rPr>
          <w:color w:val="000000"/>
          <w:sz w:val="24"/>
          <w:szCs w:val="24"/>
        </w:rPr>
        <w:br/>
        <w:t xml:space="preserve">According to the hypothesis of the paper, the territory can be used for Russian interests for</w:t>
      </w:r>
      <w:r>
        <w:rPr>
          <w:color w:val="000000"/>
          <w:sz w:val="24"/>
          <w:szCs w:val="24"/>
        </w:rPr>
        <w:br/>
        <w:t xml:space="preserve">territorial acquisition in Ukraine. This starting point is made logical by the fact that the mouth of</w:t>
      </w:r>
      <w:r>
        <w:rPr>
          <w:color w:val="000000"/>
          <w:sz w:val="24"/>
          <w:szCs w:val="24"/>
        </w:rPr>
        <w:br/>
        <w:t xml:space="preserve">the Dniester almost completely halves Odessa Oblast, because of which it seems easy to</w:t>
      </w:r>
      <w:r>
        <w:rPr>
          <w:color w:val="000000"/>
          <w:sz w:val="24"/>
          <w:szCs w:val="24"/>
        </w:rPr>
        <w:br/>
        <w:t xml:space="preserve">separate the southwestern part of the county, which is located south of Moldova and northeast</w:t>
      </w:r>
      <w:r>
        <w:rPr>
          <w:color w:val="000000"/>
          <w:sz w:val="24"/>
          <w:szCs w:val="24"/>
        </w:rPr>
        <w:br/>
        <w:t xml:space="preserve">of Romania, from the territory of Ukraine.</w:t>
      </w:r>
      <w:r>
        <w:rPr>
          <w:color w:val="000000"/>
          <w:sz w:val="24"/>
          <w:szCs w:val="24"/>
        </w:rPr>
        <w:br/>
        <w:t xml:space="preserve">During the chapters, the text first analyses the broad geographical characteristics of</w:t>
      </w:r>
      <w:r>
        <w:rPr>
          <w:color w:val="000000"/>
          <w:sz w:val="24"/>
          <w:szCs w:val="24"/>
        </w:rPr>
        <w:br/>
        <w:t xml:space="preserve">Transnistria and Odessa Oblast after the introduction. These include topography, water network,</w:t>
      </w:r>
      <w:r>
        <w:rPr>
          <w:color w:val="000000"/>
          <w:sz w:val="24"/>
          <w:szCs w:val="24"/>
        </w:rPr>
        <w:br/>
        <w:t xml:space="preserve">resources of the areas, population, economic role and elements of transport infrastructure.</w:t>
      </w:r>
      <w:r>
        <w:rPr>
          <w:color w:val="000000"/>
          <w:sz w:val="24"/>
          <w:szCs w:val="24"/>
        </w:rPr>
        <w:br/>
        <w:t xml:space="preserve">The thesis then examines the historical aspects of Transnistria and briefly mentions the</w:t>
      </w:r>
      <w:r>
        <w:rPr>
          <w:color w:val="000000"/>
          <w:sz w:val="24"/>
          <w:szCs w:val="24"/>
        </w:rPr>
        <w:br/>
        <w:t xml:space="preserve">current political and economic trends affecting the region to obtain a more complex picture of</w:t>
      </w:r>
      <w:r>
        <w:rPr>
          <w:color w:val="000000"/>
          <w:sz w:val="24"/>
          <w:szCs w:val="24"/>
        </w:rPr>
        <w:br/>
        <w:t xml:space="preserve">the area.</w:t>
      </w:r>
      <w:r>
        <w:rPr>
          <w:color w:val="000000"/>
          <w:sz w:val="24"/>
          <w:szCs w:val="24"/>
        </w:rPr>
        <w:br/>
        <w:t xml:space="preserve">Finally, considering the above-outlined primarily geographical conditions, the essay</w:t>
      </w:r>
      <w:r>
        <w:rPr>
          <w:color w:val="000000"/>
          <w:sz w:val="24"/>
          <w:szCs w:val="24"/>
        </w:rPr>
        <w:br/>
        <w:t xml:space="preserve">evaluates how the Russian could use Transnistria in practice in a territorial military operation.</w:t>
      </w:r>
      <w:r>
        <w:rPr>
          <w:color w:val="000000"/>
          <w:sz w:val="24"/>
          <w:szCs w:val="24"/>
        </w:rPr>
        <w:br/>
        <w:t xml:space="preserve">Political and economic aspects are also taken into account in this section.</w:t>
      </w:r>
      <w:r>
        <w:rPr>
          <w:color w:val="000000"/>
          <w:sz w:val="24"/>
          <w:szCs w:val="24"/>
        </w:rPr>
        <w:br/>
        <w:t xml:space="preserve">The paper concludes that there are several strategically important targets in the territory of</w:t>
      </w:r>
      <w:r>
        <w:rPr>
          <w:color w:val="000000"/>
          <w:sz w:val="24"/>
          <w:szCs w:val="24"/>
        </w:rPr>
        <w:br/>
        <w:t xml:space="preserve">Odessa Oblast that could be valuable for the Russians. These include ports and agricultural land.</w:t>
      </w:r>
      <w:r>
        <w:rPr>
          <w:color w:val="000000"/>
          <w:sz w:val="24"/>
          <w:szCs w:val="24"/>
        </w:rPr>
        <w:br/>
        <w:t xml:space="preserve">The geographical features of the studied area would also contribute to the success of a military</w:t>
      </w:r>
      <w:r>
        <w:rPr>
          <w:color w:val="000000"/>
          <w:sz w:val="24"/>
          <w:szCs w:val="24"/>
        </w:rPr>
        <w:br/>
        <w:t xml:space="preserve">operation in the southwestern part of Odessa Oblast based on the results of the essay. However,</w:t>
      </w:r>
      <w:r>
        <w:rPr>
          <w:color w:val="000000"/>
          <w:sz w:val="24"/>
          <w:szCs w:val="24"/>
        </w:rPr>
        <w:br/>
        <w:t xml:space="preserve">the inclusion of political and economic factors changes the discourse, so the thesis concludes</w:t>
      </w:r>
      <w:r>
        <w:rPr>
          <w:color w:val="000000"/>
          <w:sz w:val="24"/>
          <w:szCs w:val="24"/>
        </w:rPr>
        <w:br/>
        <w:t xml:space="preserve">that launching such a military operation may result in greater losses on the Russian side in the</w:t>
      </w:r>
      <w:r>
        <w:rPr>
          <w:color w:val="000000"/>
          <w:sz w:val="24"/>
          <w:szCs w:val="24"/>
        </w:rPr>
        <w:br/>
        <w:t xml:space="preserve">long run than they would gain with the territories they might have conquered.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42601">
    <w:multiLevelType w:val="hybridMultilevel"/>
    <w:lvl w:ilvl="0" w:tplc="11101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42601">
    <w:abstractNumId w:val="996426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42871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