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GRELL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grellbalazs1@gmail.com</w:t>
            </w:r>
            <w:r w:rsidRPr="001067CD">
              <w:rPr>
                <w:i/>
              </w:rPr>
              <w:br/>
            </w:r>
            <w:r w:rsidR="00A96AEC">
              <w:t>Infokommunikáció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Dániel főhadnagy</w:t>
            </w:r>
          </w:p>
          <w:p w:rsidR="00DB4822" w:rsidRDefault="00DB4822" w:rsidP="00BA6BAF">
            <w:pPr>
              <w:pStyle w:val="Konzulensektitulus"/>
            </w:pPr>
            <w:r w:rsidRPr="00DB4822">
              <w:t>gyakorlati oktató,  NKE HHK Informatikai Tanszék, Gyakorlati oktató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Harctéri Infokommunkációs Támogató 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Harcászat; Korszerűsítés; Szoftver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 harcászati tevékenységek praktikusabb kivitelezését, lebonyolítását célozta</w:t>
      </w:r>
      <w:r>
        <w:rPr>
          <w:color w:val="000000"/>
          <w:sz w:val="24"/>
          <w:szCs w:val="24"/>
        </w:rPr>
        <w:br/>
        <w:t xml:space="preserve">segíteni egy új rendszer kialakításával, megtervezésével, majd kivitelezésével a későbbiekben.</w:t>
      </w:r>
      <w:r>
        <w:rPr>
          <w:color w:val="000000"/>
          <w:sz w:val="24"/>
          <w:szCs w:val="24"/>
        </w:rPr>
        <w:br/>
        <w:t xml:space="preserve">A digitalizáció bevezetésével korszerűsíthetjük és többet kihozhatunk a gyakorlatokból, mint</w:t>
      </w:r>
      <w:r>
        <w:rPr>
          <w:color w:val="000000"/>
          <w:sz w:val="24"/>
          <w:szCs w:val="24"/>
        </w:rPr>
        <w:br/>
        <w:t xml:space="preserve">jelenleg. Gondolva elsőként a tervezési fázisra, amely fontos alapköve a mozzanatoknak. Sokkal</w:t>
      </w:r>
      <w:r>
        <w:rPr>
          <w:color w:val="000000"/>
          <w:sz w:val="24"/>
          <w:szCs w:val="24"/>
        </w:rPr>
        <w:br/>
        <w:t xml:space="preserve">értelmezhetőbbé tudjuk tenni a feladatszabást a harctámogató rendszerünk digitális térképének</w:t>
      </w:r>
      <w:r>
        <w:rPr>
          <w:color w:val="000000"/>
          <w:sz w:val="24"/>
          <w:szCs w:val="24"/>
        </w:rPr>
        <w:br/>
        <w:t xml:space="preserve">igénybevételével. Ezáltal jobban rögzülhet a választékos jelmagyarázat és jelöléseknek</w:t>
      </w:r>
      <w:r>
        <w:rPr>
          <w:color w:val="000000"/>
          <w:sz w:val="24"/>
          <w:szCs w:val="24"/>
        </w:rPr>
        <w:br/>
        <w:t xml:space="preserve">köszönhetően. A végrehajtás alatt nyomon követhetőek lesznek az résztvevők az elektronikus</w:t>
      </w:r>
      <w:r>
        <w:rPr>
          <w:color w:val="000000"/>
          <w:sz w:val="24"/>
          <w:szCs w:val="24"/>
        </w:rPr>
        <w:br/>
        <w:t xml:space="preserve">térképen, akiket a felügyelők tudnak kezelni esetleges események bekövetkezésével, gondolva</w:t>
      </w:r>
      <w:r>
        <w:rPr>
          <w:color w:val="000000"/>
          <w:sz w:val="24"/>
          <w:szCs w:val="24"/>
        </w:rPr>
        <w:br/>
        <w:t xml:space="preserve">tüzérségi tűzre, vagy ellenséggel történő érintkezésre. Továbbá mivel a személyek mozgásának</w:t>
      </w:r>
      <w:r>
        <w:rPr>
          <w:color w:val="000000"/>
          <w:sz w:val="24"/>
          <w:szCs w:val="24"/>
        </w:rPr>
        <w:br/>
        <w:t xml:space="preserve">koordinátái mentésre kerülnek adott időre az adatbázisba, ezért utólag visszakövethető a</w:t>
      </w:r>
      <w:r>
        <w:rPr>
          <w:color w:val="000000"/>
          <w:sz w:val="24"/>
          <w:szCs w:val="24"/>
        </w:rPr>
        <w:br/>
        <w:t xml:space="preserve">mozgásuk. Ezt könnyedén lehet elemezni, illetve a tapasztalatfeldolgozás során átbeszélhetőek a</w:t>
      </w:r>
      <w:r>
        <w:rPr>
          <w:color w:val="000000"/>
          <w:sz w:val="24"/>
          <w:szCs w:val="24"/>
        </w:rPr>
        <w:br/>
        <w:t xml:space="preserve">hibák és azok javításainak lehetőségei. A kilátogató parancsnokok is átfogó képet kaphatnak a</w:t>
      </w:r>
      <w:r>
        <w:rPr>
          <w:color w:val="000000"/>
          <w:sz w:val="24"/>
          <w:szCs w:val="24"/>
        </w:rPr>
        <w:br/>
        <w:t xml:space="preserve">jelenlegi cselekvések alakulásáról, illetve láthatják a teljes mozzanat lemenetelét. A kifejleszteni</w:t>
      </w:r>
      <w:r>
        <w:rPr>
          <w:color w:val="000000"/>
          <w:sz w:val="24"/>
          <w:szCs w:val="24"/>
        </w:rPr>
        <w:br/>
        <w:t xml:space="preserve">kívánt szoftverrel gyalogos katonákat, illetve harckocsikat is tudunk kezelni, ezeknek külön,</w:t>
      </w:r>
      <w:r>
        <w:rPr>
          <w:color w:val="000000"/>
          <w:sz w:val="24"/>
          <w:szCs w:val="24"/>
        </w:rPr>
        <w:br/>
        <w:t xml:space="preserve">személyre szabott beállításokkal természetesen. A mozzanatok elvégzéséhez a rajparancsokokat</w:t>
      </w:r>
      <w:r>
        <w:rPr>
          <w:color w:val="000000"/>
          <w:sz w:val="24"/>
          <w:szCs w:val="24"/>
        </w:rPr>
        <w:br/>
        <w:t xml:space="preserve">ellátjuk kiterjesztett valóság szemüvegekkel, ugyanis könnyebben meghatározhatják</w:t>
      </w:r>
      <w:r>
        <w:rPr>
          <w:color w:val="000000"/>
          <w:sz w:val="24"/>
          <w:szCs w:val="24"/>
        </w:rPr>
        <w:br/>
        <w:t xml:space="preserve">helyzetüket, lehetséges biztonságos, fedett útvonalakat és esetleges drónfelderítéshez is</w:t>
      </w:r>
      <w:r>
        <w:rPr>
          <w:color w:val="000000"/>
          <w:sz w:val="24"/>
          <w:szCs w:val="24"/>
        </w:rPr>
        <w:br/>
        <w:t xml:space="preserve">időtakarékosabb használni. A rendszer használatbavételével nem csak a technikai feltételek</w:t>
      </w:r>
      <w:r>
        <w:rPr>
          <w:color w:val="000000"/>
          <w:sz w:val="24"/>
          <w:szCs w:val="24"/>
        </w:rPr>
        <w:br/>
        <w:t xml:space="preserve">javulnak, hanem az állomány morálját is növelheti, legalábbis az eddigi tapasztalatok erről</w:t>
      </w:r>
      <w:r>
        <w:rPr>
          <w:color w:val="000000"/>
          <w:sz w:val="24"/>
          <w:szCs w:val="24"/>
        </w:rPr>
        <w:br/>
        <w:t xml:space="preserve">árulkodnak. A dolgozat taglalja különben a rendszerhez szükséges anyagokat, követelményeket,</w:t>
      </w:r>
      <w:r>
        <w:rPr>
          <w:color w:val="000000"/>
          <w:sz w:val="24"/>
          <w:szCs w:val="24"/>
        </w:rPr>
        <w:br/>
        <w:t xml:space="preserve">modulokat, fejlesztői környezetet, illetve a kibertérben történhető esetleges támadásokat,</w:t>
      </w:r>
      <w:r>
        <w:rPr>
          <w:color w:val="000000"/>
          <w:sz w:val="24"/>
          <w:szCs w:val="24"/>
        </w:rPr>
        <w:br/>
        <w:t xml:space="preserve">amelyekre fel lehet készülni, ha olyan szintet érünk el, hogy valós veszélynek számíthatjuk.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59788">
    <w:multiLevelType w:val="hybridMultilevel"/>
    <w:lvl w:ilvl="0" w:tplc="90238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59788">
    <w:abstractNumId w:val="709597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750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