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KRASNYÁNSZKI BRÚNÓ BARNABÁS</w:t>
            </w:r>
          </w:p>
          <w:p w:rsidR="00C275A3" w:rsidRDefault="00CA6B74" w:rsidP="00C275A3">
            <w:pPr>
              <w:pStyle w:val="Hallgatokepzes"/>
            </w:pPr>
            <w:r w:rsidRPr="001067CD">
              <w:rPr>
                <w:i/>
              </w:rPr>
              <w:t>brunokrasnyanszki@stud.uni-obuda.hu</w:t>
            </w:r>
            <w:r w:rsidRPr="001067CD">
              <w:rPr>
                <w:i/>
              </w:rPr>
              <w:br/>
            </w:r>
            <w:r w:rsidR="00A96AEC">
              <w:t>Mérnökinformatika</w:t>
            </w:r>
            <w:r w:rsidR="00A96AEC">
              <w:br/>
            </w:r>
            <w:r w:rsidR="00E77B23">
              <w:t>BSc, 5. félév</w:t>
            </w:r>
          </w:p>
          <w:p w:rsidR="00C265CE" w:rsidRPr="009E5FF1" w:rsidRDefault="00E77B23" w:rsidP="00BA6BAF">
            <w:pPr>
              <w:pStyle w:val="Hallgatointezmeny-kar"/>
              <w:rPr>
                <w:b/>
                <w:caps/>
              </w:rPr>
            </w:pPr>
            <w:r>
              <w:t>Óbudai Egyetem</w:t>
            </w:r>
            <w:r w:rsidR="00C275A3">
              <w:br/>
            </w:r>
            <w:r w:rsidR="00DB4822">
              <w:t>Neumann János 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Németh András</w:t>
            </w:r>
          </w:p>
          <w:p w:rsidR="00DB4822" w:rsidRDefault="00DB4822" w:rsidP="00BA6BAF">
            <w:pPr>
              <w:pStyle w:val="Konzulensektitulus"/>
            </w:pPr>
            <w:r w:rsidRPr="00DB4822">
              <w:t>tanszékvezető, NKE HHK</w:t>
            </w:r>
          </w:p>
        </w:tc>
      </w:tr>
      <w:tr w:rsidR="00DB4822" w:rsidTr="00DB4822">
        <w:tc>
          <w:tcPr>
            <w:tcW w:w="9854" w:type="dxa"/>
          </w:tcPr>
          <w:p w:rsidR="00DB4822" w:rsidRPr="00DB4822" w:rsidRDefault="00DB4822" w:rsidP="00BA6BAF">
            <w:pPr>
              <w:pStyle w:val="Konzulenseknev"/>
            </w:pPr>
            <w:r w:rsidRPr="00DB4822">
              <w:t>Dr. Brassai Sándor Tihamér</w:t>
            </w:r>
          </w:p>
          <w:p w:rsidR="00DB4822" w:rsidRDefault="00DB4822" w:rsidP="00BA6BAF">
            <w:pPr>
              <w:pStyle w:val="Konzulensektitulus"/>
            </w:pPr>
            <w:r w:rsidRPr="00DB4822">
              <w:t>egyetemi docens,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drónrajok elleni védelem új generációjának kifejlesztésének lehetősége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UAV; Drón Raj; UAV elleni rendszer; Irányítás átvétele; Deauthentikáció</w:t>
      </w:r>
      <w:r>
        <w:t xml:space="preserve"/>
      </w:r>
    </w:p>
    <w:p>
      <w:pPr>
        <w:widowControl w:val="on"/>
        <w:pBdr/>
        <w:spacing w:before="240" w:after="240" w:line="240" w:lineRule="auto"/>
        <w:ind w:left="0" w:right="0"/>
        <w:jc w:val="left"/>
      </w:pPr>
      <w:r>
        <w:rPr>
          <w:color w:val="000000"/>
          <w:sz w:val="24"/>
          <w:szCs w:val="24"/>
        </w:rPr>
        <w:t xml:space="preserve">A kutatásom során új módszereket keresetem arra, hogy a drónok elleni védekezést hogyan lehetne segíteni akár új nem a hagyományos elektronikai hadviselési rendszerek alkalmazásával.</w:t>
      </w:r>
      <w:r>
        <w:rPr>
          <w:color w:val="000000"/>
          <w:sz w:val="24"/>
          <w:szCs w:val="24"/>
        </w:rPr>
        <w:br/>
        <w:t xml:space="preserve">Sok esetben a hagyományos zavarások nem érik el a kívánt hatást vagy zavarna olyan eszközöket is, amelyek szintén azt a frekvenciát használják. Továbbá könnyen észlelhető és sokszor nagy energia igényű is lehet. A deauthentikációs támadást amennyiben hatótávon belül van nem befolyásolja a távolság, kis energia igényű, nem szükséges hozzá speciális hardware, valamint azonnali hatása van.</w:t>
      </w:r>
      <w:r>
        <w:rPr>
          <w:color w:val="000000"/>
          <w:sz w:val="24"/>
          <w:szCs w:val="24"/>
        </w:rPr>
        <w:br/>
        <w:t xml:space="preserve">Ugyanakkor a legfontosabb szempont, hogy ez az új támadási vektor az alapja annak, hogy át tudjuk venni az irányítást ellenséges drónok felett és akár vissza is fordíthatjuk őket az operátoraik felé. Mivel az Orosz-Ukrán háborúban nagyon sok drónt használtak öngyilkos drónként, ezért amennyiben ezeket visszafordíthatnánk az ellenérdekelt fél felé az előzetes pánikon kívül jelentős hadszíntéri előnyre tennénk szert.</w:t>
      </w:r>
      <w:r>
        <w:rPr>
          <w:color w:val="000000"/>
          <w:sz w:val="24"/>
          <w:szCs w:val="24"/>
        </w:rPr>
        <w:br/>
        <w:t xml:space="preserve">A jelenleg kifejlesztett és mért támadási vektor unicast alapú, azaz csak egy drónt tud támadni egy időben. Az elméleti alapjait elkészítettem és nemsokára méréseket fogok végezni arra vonatkozóan, hogy a multicastet használó drón rajok ellen, hogyan alakítható át ez a támadási vektor és hogyan tudnánk az ellenséges drónrajok kommunikációját megbénítani mind adatkapcsolati mind hálózati réteg (OSI modell rétegek) támadásokkal és átvenni felettük az irányítást. Architektúrai tervezést végeztem egy teljes rendszertervről annak érdekében, hogy a kutatási további irányait támogatni tudja és egy komplett a való életben is használható produktum legyen belőle a végén kiegészítve az eddig fejlesztett egyszerű támadó bash scriptet.</w:t>
      </w:r>
      <w:r>
        <w:rPr>
          <w:color w:val="000000"/>
          <w:sz w:val="24"/>
          <w:szCs w:val="24"/>
        </w:rPr>
        <w:br/>
        <w:t xml:space="preserve">A kutatásom eredménye egy támadó program fejlesztése mellyel megszakítható a drón és a távirányító közötti kommunikáció valamint bizonyos típusú drónok esetében (aminek a távirányító szoftvere elő van készítve) ezután a deauthentikációs támadás után a távirányító szoftverét használva rácsatlakoztatunk a célpont drónra és átvehetjük felette a teljes irányítást. Kidolgoztam továbbá ennek a programnak a fejlesztését (2 támadási vektorral) amellyel unicast után a multicast alapú hálózatok is támadhatóvá vállnak és a drónrajok ellen.</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731378">
    <w:multiLevelType w:val="hybridMultilevel"/>
    <w:lvl w:ilvl="0" w:tplc="849431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731378">
    <w:abstractNumId w:val="267313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21152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