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MÍRA</w:t>
            </w:r>
          </w:p>
          <w:p w:rsidR="00C275A3" w:rsidRDefault="00CA6B74" w:rsidP="00C275A3">
            <w:pPr>
              <w:pStyle w:val="Hallgatokepzes"/>
            </w:pPr>
            <w:r w:rsidRPr="001067CD">
              <w:rPr>
                <w:i/>
              </w:rPr>
              <w:t>moln.mira.mm@gmail.com</w:t>
            </w:r>
            <w:r w:rsidRPr="001067CD">
              <w:rPr>
                <w:i/>
              </w:rPr>
              <w:br/>
            </w:r>
            <w:r w:rsidR="00A96AEC">
              <w:t>Magyar nyelv és irodalom; történelem és állampolgári ismeretek tanára</w:t>
            </w:r>
            <w:r w:rsidR="00A96AEC">
              <w:br/>
            </w:r>
            <w:r w:rsidR="00E77B23">
              <w:t>Osztatlan, 11.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Murzsa Tímea</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,,csak a neve marad itt belőle, én sem látom már olyan élesen a hosszúkás alakját” – Prózatechnikai megoldások vizsgálata Regős Mátyás Tiki című kisregényében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kortárs irodalom; elbeszéléstechnika; térpoétika; kanonizáció; beavatástörténet</w:t>
      </w:r>
      <w:r>
        <w:t xml:space="preserve"/>
      </w:r>
    </w:p>
    <w:p>
      <w:pPr>
        <w:widowControl w:val="on"/>
        <w:pBdr/>
        <w:spacing w:before="240" w:after="240" w:line="240" w:lineRule="auto"/>
        <w:ind w:left="0" w:right="0"/>
        <w:jc w:val="left"/>
      </w:pPr>
      <w:r>
        <w:rPr>
          <w:color w:val="000000"/>
          <w:sz w:val="24"/>
          <w:szCs w:val="24"/>
        </w:rPr>
        <w:t xml:space="preserve">Regős Mátyás 2020-ban megjelent Tiki című kiregénye a kortárs ifjúsági irodalom kiemelkedő szövege, melynek összetett prózatechnikai megoldásaira érdemes felhívni a figyelmet. A kisregény komplexitása a bonyolult narratív felépítésben rejlik, amelynek egyes rétegeit a következő kérdésekre válaszolva igyekszem felfejteni: Milyen narrátori szólamok jelennek meg a Tiki című kisregényben? Milyen összefüggések állapíthatók meg az elbeszélés módja, a narrátori hang és az időkezelés kapcsán? Hogyan kapcsolódik egymáshoz az elbeszélés ideje és az elbeszélt idő? Hogyan reprezentálják a szereplőket a megjelenített helyszínek? Milyen sajátos jelentést hordoz az iskola és a zánkai tábor tere? Hogyan kerül párhuzamba a határsértés mozzanata kapcsán a szereplők viszonyrendszere és a térábrázolás? Milyen többletjelentést hordoz a kisregény nyelvezete?</w:t>
      </w:r>
      <w:r>
        <w:rPr>
          <w:color w:val="000000"/>
          <w:sz w:val="24"/>
          <w:szCs w:val="24"/>
        </w:rPr>
        <w:br/>
        <w:t xml:space="preserve">A Tiki jelentőségére azért is fontos felhívni a figyelmet, mert olyan klasszikus irodalmi témákat taglal mint az identitáskeresés, a halál feldolgozása és a beavatás témaköre. Ezeket a problémákat könnyed stílusban, mégis bonyolult elbeszéléstechnikát alkalmazva közelíti meg, ezzel túlmutatva a ifjúsági irodalom keretein. Dolgozatom célja, hogy Regős kisregényének kanonizálódását elősegítse. A kortárs gyermek- és ifjúsági irodalom kapcsán jellemző az a tendencia, hogy egyes szövegek a gyermeki és a felnőtt világ határtörésére törekszenek. Ezekre a művekre azért érdemes felhívni az irodalomtudomány figyelmét, mert hagyományos kategóriáinkat, műfaji kódjainkat formálják át, értelmezik újra. Teszik mindezt úgy, hogy nyelvileg közérthetőek és érdekesek maradnak a középiskolás olvasók és a felnőtt befogadók számára is. Regős kisregénye újszerű elemzési szempontokat kínál, melyekre a recepció eddig nem fordított akkora figyelmet. A Tiki bonyolult egyszerűsége abban rejlik, hogy a szereplők, a helyszínek kusza hálója és a narrátor különféle szövegtípusai segítségével valósul meg a poétikai egység és ezzel egy sajátos beavatástörténet jön létre. Regős Mátyás prózája párbeszédet folytat nemcsak klasszikus szövegekkel, hanem kortárs alkotókéval is, valamint az irodalomtanítás szempontjából is új utakat nyit meg. Dolgozatom célja, hogy tudományos, elemző hozzáállással vizsgáljon egy olyan kisregényt, amely újszerű prózatechnikai megoldásokat alkalmaz.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98976">
    <w:multiLevelType w:val="hybridMultilevel"/>
    <w:lvl w:ilvl="0" w:tplc="11472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98976">
    <w:abstractNumId w:val="79898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56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