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BOTOS LILLA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botos.lilla.sara@gmail.com</w:t>
            </w:r>
            <w:r w:rsidRPr="001067CD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Pintér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Personal brand in U.S. politics: Donald Trump, the influencer politician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Személyes márka, Amerikai politika, Donald Trump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Azért választottam a személyes márkaépítés témájának kutatását az amerikai politikában, különös tekintettel Donald Trumpra és személyes márkájának értelmezésére, mert ez izgalmas és előremutató eredményekkel szolgál a jövőbeli politikai választásokhoz, társadalomtudományi, politikatudományi és marketing szempontból egyaránt. Elemzésével innovatív szemszöget, tisztább képet tudok majd nyújtani a témáról, és mélyebben megérthetem a ma az Egyesült Államokban alkalmazott politikai marketing taktikákat. Ezen túlmenően a téma további vizsgálata és tanulmányozása szükséges a jövőbeni tudományos vitákhoz a témában, amely - tekintettel arra a jelentős szerepre, amelyet Amerika a nemzetközi kapcsolatokban játszik - a széles közönség számára is érdekes lehet.</w:t>
      </w:r>
      <w:r>
        <w:rPr>
          <w:color w:val="000000"/>
          <w:sz w:val="24"/>
          <w:szCs w:val="24"/>
        </w:rPr>
        <w:br/>
        <w:t xml:space="preserve">Donald Trump megalapozta az „influencer politikus” szerepét, és radikálisan megváltoztatta politikai identitását és a 2016-os választási kampány hangvételét az Egyesült Államok politikájában a személyes márkaépítés egyedi megközelítésével, amelyet a hagyományos marketingtechnikák, a valóságshow-k és a közösségi média erejének kombinációja jellemez.</w:t>
      </w:r>
      <w:r>
        <w:rPr>
          <w:color w:val="000000"/>
          <w:sz w:val="24"/>
          <w:szCs w:val="24"/>
        </w:rPr>
        <w:br/>
        <w:t xml:space="preserve">A tanulmány célja annak tisztázása, hogy vajon személyes márkájának köszönheti-e sikerét, és ha igen, akkor Trump a kommunikációjával alakította-e a társadalmat, vagy felismerte az igényt? És annak vizsgálata, hogy a személyes márka használata, különösen Donald Trump értelmezése hozzájárul-e a visszhangkamrák növekedéséhez és a politikai polarizáció folyamatához az Egyesült Államokban.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34280">
    <w:multiLevelType w:val="hybridMultilevel"/>
    <w:lvl w:ilvl="0" w:tplc="36516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34280">
    <w:abstractNumId w:val="969342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8938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