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SZÉKELY KATA</w:t>
            </w:r>
          </w:p>
          <w:p w:rsidR="00C275A3" w:rsidRDefault="00CA6B74" w:rsidP="00C275A3">
            <w:pPr>
              <w:pStyle w:val="Hallgatokepzes"/>
            </w:pPr>
            <w:r w:rsidRPr="001067CD">
              <w:rPr>
                <w:i/>
              </w:rPr>
              <w:t>szekely.kata.15f@gmail.com</w:t>
            </w:r>
            <w:r w:rsidRPr="001067CD">
              <w:rPr>
                <w:i/>
              </w:rPr>
              <w:br/>
            </w:r>
            <w:r w:rsidR="00A96AEC">
              <w:t>Pszichológia </w:t>
            </w:r>
            <w:r w:rsidR="00A96AEC">
              <w:br/>
            </w:r>
            <w:r w:rsidR="00E77B23">
              <w:t>MA, 3.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Radvánszky Anikó</w:t>
            </w:r>
          </w:p>
          <w:p w:rsidR="00DB4822" w:rsidRDefault="00DB4822" w:rsidP="00BA6BAF">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freudi kísérteties megjelenése David Lynch filmjeiben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David Lynch, kísérteties, pszichoanalízis, filmelmélet, hasonmáskarakter</w:t>
      </w:r>
      <w:r>
        <w:t xml:space="preserve"/>
      </w:r>
    </w:p>
    <w:p>
      <w:pPr>
        <w:widowControl w:val="on"/>
        <w:pBdr/>
        <w:spacing w:before="240" w:after="240" w:line="240" w:lineRule="auto"/>
        <w:ind w:left="0" w:right="0"/>
        <w:jc w:val="left"/>
      </w:pPr>
      <w:r>
        <w:rPr>
          <w:color w:val="000000"/>
          <w:sz w:val="24"/>
          <w:szCs w:val="24"/>
        </w:rPr>
        <w:t xml:space="preserve">Interdiszciplináris kutatásomban a freudi kísérteties, illetve a kísérteties modern esztétikai vonatkozásainak megjelenését vizsgáltam David Lynch két nagyhatású filmjében: a Lost Highway – Útvesztőben (1997) és A sötétség útja – Mulholland Drive-ban (2001).</w:t>
      </w:r>
      <w:r>
        <w:rPr>
          <w:color w:val="000000"/>
          <w:sz w:val="24"/>
          <w:szCs w:val="24"/>
        </w:rPr>
        <w:br/>
        <w:t xml:space="preserve">A kísértetiest Sigmund Freud az 1919-ben megjelent esszéjében esztétikai fogalomként tárgyalja. A kifejezés eredeti német nyelven unheimlich, ami kísértetiest, hátborzongatót jelent. Leggyakoribb meghatározása Schelling nevéhez köthető: „mindaz, ami titok, tehát rejtettnek kellett volna maradnia, mégis föltárult”. Azaz bizonyos pszichés tartalmak elfojtás alá kerülnek, tudattalanná válnak, e tartalmak tudatosulásának következtében éli át az egyén a kísértetiest. Freud esszéjében hangsúlyozta a hasonmáskarakterek kísérteties természetét, melyek később a fogalommal kapcsolatos diskurzus egyik legaktívabban tárgyalt jelenségeivé váltak. Otto Rank szerint a hasonmáskarakterek a halál elleni védekezés eszközei, míg Freud infantilis vágyteljesítési funkciót látott bennük.</w:t>
      </w:r>
      <w:r>
        <w:rPr>
          <w:color w:val="000000"/>
          <w:sz w:val="24"/>
          <w:szCs w:val="24"/>
        </w:rPr>
        <w:br/>
        <w:t xml:space="preserve">A kísérteties mára egy önálló, sajátos fogalom lett az esztétikán belül, számos jelenséghez és művészeti produktumhoz ad értelmezési keretet. David Lynch filmjeinek értelmezéséhez is előszeretettel használják. Elemzésemben vezérvonalát a karakterek pszichés működése és hasonmáskarakterek által betöltött védekező funkciók adják, melyeknek szerveződése kísérteties jelleget ad a filmeknek.</w:t>
      </w:r>
      <w:r>
        <w:rPr>
          <w:color w:val="000000"/>
          <w:sz w:val="24"/>
          <w:szCs w:val="24"/>
        </w:rPr>
        <w:br/>
        <w:t xml:space="preserve">Mindkét film középpontjában a főszereplők, Fred és Diane által elkövetett gyilkosságok és ennek pszichés következményei állnak. Mindketten létrehoznak egy idealizált hasonmáskaraktert és egy fantáziavilágot, annak érdekében, hogy ne kelljen szembesülniük saját tettükkel és olyan életet élhessenek, amire valójában vágynak. A hasonmáskarakterek funkciója megegyezik a Rank és Freud által megfogalmazottakkal és kiegészül pusztítás elleni védekezéssel, mely az énkép megőrzésére szolgál.</w:t>
      </w:r>
      <w:r>
        <w:rPr>
          <w:color w:val="000000"/>
          <w:sz w:val="24"/>
          <w:szCs w:val="24"/>
        </w:rPr>
        <w:br/>
        <w:t xml:space="preserve">A film kísérteties jellegét a tudattalan tartalmak, ösztönök hasonmáskarakterré alakítása és a fantáziavilág és valóság összemosása adja. Elemzésem hozzájárul a kísérteties szélesebb megértéséhez, megerősíti és kiegészíti David Lynch filmjeiről eddig készült elemzéseket.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58381">
    <w:multiLevelType w:val="hybridMultilevel"/>
    <w:lvl w:ilvl="0" w:tplc="12873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58381">
    <w:abstractNumId w:val="72858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014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