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JAKOBEY VILLŐ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villojakobey@gmail.com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megküzdés módjai a személyes prioritások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megküzdési módok; stressz; individuálpszichológia; élestílus; személyes prioritások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stressz és az általa keltett negatív érzések minden egyén életében jelenlévő nehézségek. Az individuálpszichológia keretrendszerében a személyes prioritásokat a kisgyerekkori negatív élmények mentén kialakult jellemző elkerülő és megközelítő magatartásoknak tekinthetjük. A személyes prioritások az élet számos területén meghatározó szerepet töltenek be, hatással lehetnek arra is, hogy az egyén mit értékel stresszhelyzetnek, és milyen erőforrásokat tulajdonít magának, ezáltal meghatározhatja a preferált stresszel való megküzdési módokat. Tudomásom szerint korábban nem született erre vonatkozó kutatás. Jelen kutatás célkitűzése, hogy feltárja a kapcsolatokat a négyféle személyes prioritás (tetszés, kényelem, kontroll, felsőbbrendűség) és a különféle megküzdési mód preferenciák között.</w:t>
      </w:r>
      <w:r>
        <w:rPr>
          <w:color w:val="000000"/>
          <w:sz w:val="24"/>
          <w:szCs w:val="24"/>
        </w:rPr>
        <w:br/>
        <w:t xml:space="preserve">Az adatfelvétel online kérdőíves formában történt, a résztvevők az Adleri Személyes Prioritások Kérdőívet, a Megküzdési Mód Preferencia kérdőívet és az Élettel való elégedettség skálát töltötték ki. A mintát N= 283 18-79 év közötti (M=34,07; SD =15,57) kitöltő alkotta (férfiak = 87, nők =196).</w:t>
      </w:r>
      <w:r>
        <w:rPr>
          <w:color w:val="000000"/>
          <w:sz w:val="24"/>
          <w:szCs w:val="24"/>
        </w:rPr>
        <w:br/>
        <w:t xml:space="preserve">Eredményeim alapján szignifikáns összefüggés van a személyes prioritások és bizonyos megküzdési módok között, illetve különbség van a megküzdés tekintetében az eltérő domináns prioritással jellemezhető csoportok között. A kontroll prioritásra a problémafókuszú és az aktív megküzdési módok jellemzők, az önbüntetést, belenyugvást és figyelemelterelést kerülik. A felsőbbrendűség prioritású személyek gyakran önbüntetést alkalmaznak, továbbá nem szívesen támaszkodnak mások segítségére. A tetszés prioritású csoport önbüntetést és a támaszkeresést preferálja, a feszültségkontrollt kerüli. A kényelem prioritás negatív összefüggést mutat a problémafókuszú megküzdési módokkal, és pozitív összefüggést számos érzelemfókuszú megküzdési móddal.</w:t>
      </w:r>
      <w:r>
        <w:rPr>
          <w:color w:val="000000"/>
          <w:sz w:val="24"/>
          <w:szCs w:val="24"/>
        </w:rPr>
        <w:br/>
        <w:t xml:space="preserve">Jövőbeni kutatások alkalmával érdemes lehet további mentális egészség szempontjából meghatározó faktorok személyes prioritásokkal való kapcsolatát megvizsgálni, például a kontroll érzet és a reziliencia mértékét, illetve az önértékelést.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08482">
    <w:multiLevelType w:val="hybridMultilevel"/>
    <w:lvl w:ilvl="0" w:tplc="93088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08482">
    <w:abstractNumId w:val="19208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794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