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KNUTH BÁLINT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knuthbalint@gmail.com</w:t>
            </w:r>
            <w:r w:rsidRPr="001067CD">
              <w:rPr>
                <w:i/>
              </w:rPr>
              <w:br/>
            </w:r>
            <w:r w:rsidR="00A96AEC">
              <w:t>Építészmérnöki mesterképzési szak osztatlan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RESSELY KRISZTINA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resselykrisztina@gmail.com</w:t>
            </w:r>
            <w:bookmarkStart w:id="1" w:name="_GoBack"/>
            <w:bookmarkEnd w:id="1"/>
            <w:r w:rsidRPr="001067CD">
              <w:br/>
            </w:r>
            <w:r w:rsidR="00C275A3">
              <w:t>Építészmérnöki mesterképzési szak osztatlan</w:t>
            </w:r>
            <w:r w:rsidR="00A96AEC">
              <w:br/>
              <w:t>Osztatlan, 9.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Építészmérnöki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Weiszkopf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BME ÉPK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Fészek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lokális; workshop; műhely; benzinkút; anyagkísérlet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Mitől lesz egy tér lokális, miként szolgálja a közösséget?</w:t>
      </w:r>
      <w:r>
        <w:rPr>
          <w:color w:val="000000"/>
          <w:sz w:val="24"/>
          <w:szCs w:val="24"/>
        </w:rPr>
        <w:br/>
        <w:t xml:space="preserve">Hogyan hasznosíthatjuk fenntarthatóan a meglévő épített infrastruktúrát?</w:t>
      </w:r>
      <w:r>
        <w:rPr>
          <w:color w:val="000000"/>
          <w:sz w:val="24"/>
          <w:szCs w:val="24"/>
        </w:rPr>
        <w:br/>
        <w:t xml:space="preserve">Miként hozhatunk létre építészeti alkotást anélkül, hogy építenénk?</w:t>
      </w:r>
      <w:r>
        <w:rPr>
          <w:color w:val="000000"/>
          <w:sz w:val="24"/>
          <w:szCs w:val="24"/>
        </w:rPr>
        <w:br/>
        <w:t xml:space="preserve">TDK dolgozatunk ezekre a kérdésekre keresi a választ a Csalogány utcai benzinkút újrahasznosításával. Elképzelésünk lényege, hogy a "nem építés" filozófiáját alkalmazva fenntartható módon teremtsünk új funkciókat egy már meglévő infrastruktúra keretei között. A jelenlegi épület és a két tető megőrzése környezetvédelmi szempontból a legzöldebb megoldás, illetve esztétikai és funkcionális kihívás is, amely teret ad egy újfajta térhasználati szemléletnek.</w:t>
      </w:r>
      <w:r>
        <w:rPr>
          <w:color w:val="000000"/>
          <w:sz w:val="24"/>
          <w:szCs w:val="24"/>
        </w:rPr>
        <w:br/>
        <w:t xml:space="preserve">A projekt központi célja, hogy adott épített környezethez igazodó tevékenységeknek adjunk teret, amelyek illeszkednek a lokális szükségletekhez, miközben a meglévő közlekedési és autós infrastrukturát megtartjuk. Ezáltal a tér dinamikus kapcsolata megmarad a városi környezet és az arra közlekedők között. A tetőszerkezetek és az épület magukban hordozzák a lehetőséget, hogy közösségépítő tevékenységek terepévé váljanak. Mindössze egy-egy munkaasztalt készítenénk helyi hulladékanyagokból melyek a tetők tartó oszlopaihoz lennének rögzítve. Ezzel a praktikus, mégis szimbolikus elemmel újraértelmezzük a térhasználatot. A benzinkút meglévő parkolási lehetőségei továbbra is szolgálnák a látogatókat, míg az arra haladó autósok is részesei lennének a vizuális élménynek, ahogyan láthatják a műhelymunkák kibontakozását. Ez a hely a közösségi művészet katalizátorává válhat, amely egyrészt támogatja a helyi kisvállalkozásokat és képzőművészeket, másrészt új, nyitott művészeti térként funkcionálhat. Az itt folyó tevékenységek a helyi lakosság aktív bevonására is építenek, ezzel erősítve a közösségi életet és együttműködést.</w:t>
      </w:r>
      <w:r>
        <w:rPr>
          <w:color w:val="000000"/>
          <w:sz w:val="24"/>
          <w:szCs w:val="24"/>
        </w:rPr>
        <w:br/>
        <w:t xml:space="preserve">Számunkra a "nem építés" elve nem csupán a fenntarthatóság jegyében történik, hanem annak a gondolatnak a kifejezése is, hogy egy építészeti alkotás nem mindig fizikai struktúrák teremtésében rejlik. Az építészeti alkotás lehet a meglévő terek újragondolása, amely a helyi közösség aktivitásának ad teret anélkül, hogy komplex szerkezeteket használnánk, miközben arra is választ keres, hogyan lehet ezeket a tereket környezetterhelés növelése nélkül a városi élethez igazítani. A benzinkút így egy új funkciójú, közösségi és kulturális találkozási ponttá válhat, amely innovatív módon illeszkedik a városi szövetbe.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909103">
    <w:multiLevelType w:val="hybridMultilevel"/>
    <w:lvl w:ilvl="0" w:tplc="427202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909103">
    <w:abstractNumId w:val="659091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1617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