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csikvira10@gmail.com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fanni.kovacs8@gmail.com</w:t>
            </w:r>
            <w:bookmarkStart w:id="1" w:name="_GoBack"/>
            <w:bookmarkEnd w:id="1"/>
            <w:r w:rsidRPr="001067CD">
              <w:br/>
            </w:r>
            <w:r w:rsidR="00C275A3">
              <w:t>alapszak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PALLOS LŐRINC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pallos.plr@gmail.com</w:t>
            </w:r>
            <w:r w:rsidRPr="001067CD">
              <w:rPr>
                <w:i/>
              </w:rPr>
              <w:br/>
            </w:r>
            <w:r w:rsidR="00A96AEC">
              <w:t>Urbanisztika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Weiszkopf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 a Játék!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benzinkút; játszótér; közösségi; szociális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Irinyi József utca és a Budafoki út sarkán álló benzinkút pontosan olyan, mint a több. A forgalmas, zajos környezet a lehető leggyorsabb áthaladásra ösztönzi az arra járókat. Mi ennek az ellenkezőjét, egy olyan teret szeretnénk létrehozni, amely csábítja a környéken lakókat és létrehoz egy helyi közösséget.</w:t>
      </w:r>
      <w:r>
        <w:rPr>
          <w:color w:val="000000"/>
          <w:sz w:val="24"/>
          <w:szCs w:val="24"/>
        </w:rPr>
        <w:br/>
        <w:t xml:space="preserve">Lágymányos nagyon népszerű a fiatalok körében, akik első sorban az egyetem közelsége miatt költöznek ide, a szolgáltatások, szórakozási lehetőségek az ő igényeikre vannak tervezve. De mi a helyzet azokkal, akik az egyetemi évek után családot alapítanak?</w:t>
      </w:r>
      <w:r>
        <w:rPr>
          <w:color w:val="000000"/>
          <w:sz w:val="24"/>
          <w:szCs w:val="24"/>
        </w:rPr>
        <w:br/>
        <w:t xml:space="preserve">Egy gyerekes családnak szűk a bérlakás, a ház udvarán játszó gyereknek állandóan szembesülnie kell az elégedetlen szomszédokkal, akiket zavar a gyerekzsivaj.</w:t>
      </w:r>
      <w:r>
        <w:rPr>
          <w:color w:val="000000"/>
          <w:sz w:val="24"/>
          <w:szCs w:val="24"/>
        </w:rPr>
        <w:br/>
        <w:t xml:space="preserve">Úgy gondoljuk, hogy egy benzinkút fedele alatt sokkal szabadabb játék biztosított a gyerekek számára, ezért szeretnénk egy olyan játszóteret kialakítani, amely megadja nekik a megfelelő szabadságot és biztonságot az önfeledt játékhoz.</w:t>
      </w:r>
      <w:r>
        <w:rPr>
          <w:color w:val="000000"/>
          <w:sz w:val="24"/>
          <w:szCs w:val="24"/>
        </w:rPr>
        <w:br/>
        <w:t xml:space="preserve">Fejlődés és környezetpszichológiai szempontból kerestük a választ a kérdésre, hogy mitől lesz egy játszótér játszható és közösségi.</w:t>
      </w:r>
      <w:r>
        <w:rPr>
          <w:color w:val="000000"/>
          <w:sz w:val="24"/>
          <w:szCs w:val="24"/>
        </w:rPr>
        <w:br/>
        <w:t xml:space="preserve">A játék a szabadban elengedhetetlen a megfelelő fizikai és mentális fejlődéshez, amitől nem foszthatjuk meg a városban nevelkedő gyermekeket sem. [1] Szeretnénk megmutatni a szülőknek, hogy a kihívásokkal való szembesülés és a problémamegoldás -akár egyénileg, akár kortársakkal együttműködve- megvalósulhat játékos formában is.</w:t>
      </w:r>
      <w:r>
        <w:rPr>
          <w:color w:val="000000"/>
          <w:sz w:val="24"/>
          <w:szCs w:val="24"/>
        </w:rPr>
        <w:br/>
        <w:t xml:space="preserve">Olyan helyet szeretnénk kialakítani, ami nem zárja ki a külvilágot, megnyílik a kapcsolódó zöldterület és utca felé. Fontos szempont a biztonság, valamint reagálni kell a környezeti terhelésre. Mindezek mellet célunk egy sokszínű közösségi tér létrejötte, amely hozzájárul a szociális kapcsolatok kialakulásához és fejlődéséhez egyaránt. [2]</w:t>
      </w:r>
      <w:r>
        <w:rPr>
          <w:color w:val="000000"/>
          <w:sz w:val="24"/>
          <w:szCs w:val="24"/>
        </w:rPr>
        <w:br/>
        <w:t xml:space="preserve">Kutatásunk során azt a következtetést vontuk le, hogy a természetes környezet és a szabadon alakítható játékok a legvonzóbbak a gyerekek számára, valamint jó lehetőséget nyújtanak csoportos játékokhoz. [3]</w:t>
      </w:r>
      <w:r>
        <w:rPr>
          <w:color w:val="000000"/>
          <w:sz w:val="24"/>
          <w:szCs w:val="24"/>
        </w:rPr>
        <w:br/>
        <w:t xml:space="preserve">Az általunk elképzelt modulokból álló rendszer szabadon alakítható, folyamatosan megújul a használói kedve szerint. Mi kizárólag a játékhoz szükséges eszközöket/elemeket szeretnénk biztosítani számukra, ezzel teret engedve a kooperációnak és a kreativitásnak.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https://www.tandfonline.com/doi/full/10.1080/23748834.2019.1586327</w:t>
      </w:r>
      <w:r>
        <w:rPr>
          <w:color w:val="000000"/>
          <w:sz w:val="24"/>
          <w:szCs w:val="24"/>
        </w:rPr>
        <w:br/>
        <w:t xml:space="preserve">[2] https://www.sciencedirect.com/science/article/pii/S0264275124005079#bb0015</w:t>
      </w:r>
      <w:r>
        <w:rPr>
          <w:color w:val="000000"/>
          <w:sz w:val="24"/>
          <w:szCs w:val="24"/>
        </w:rPr>
        <w:br/>
        <w:t xml:space="preserve">[3] https://www.sciencedirect.com/science/article/pii/S0272494414000097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07322">
    <w:multiLevelType w:val="hybridMultilevel"/>
    <w:lvl w:ilvl="0" w:tplc="45042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07322">
    <w:abstractNumId w:val="13907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783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