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KARAKÓ DORINA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dorina.karako613@gmail.com</w:t>
            </w:r>
            <w:r w:rsidRPr="001067CD">
              <w:rPr>
                <w:i/>
              </w:rPr>
              <w:br/>
            </w:r>
            <w:r w:rsidR="00A96AEC">
              <w:t>Osztatlan tanár (testnevelés tanár, történelem tanár és állampolgári ismeretek tanára)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Urbinné dr. Borbély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Módszertani innováció és presztízs a testnevelésben: Egy szakma helyzete a XXI.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mindennapos testnevelés, presztízs, testnevelők, implementáció, módszertani kultúra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testnevelés oktatásának helyzetét és presztízsét vizsgálom a 21. századi oktatási és társadalmi környezetben. A kutatásom az oktatáspolitikai beavatkozások, a Nemzeti Alaptanterv (NAT) és a mindennapos testnevelés bevezetésének hatásait elemzi, különös tekintettel a pedagógusok módszertani kultúrájára és a tantárgy megítélésére. Bevezetésemben az implementáció folyamatának és kihívásainak elemzésével kezdek, kiemelve az oktatáspolitikai döntések hatásait a tanárok napi munkájára és a tantárgy megítélésére. A 2012-es és 2020-as NAT közötti különbségek, a kulcskompetenciák átrendezése és a műveltségterületek átszervezése is a vizsgálatom tárgyát képezik.</w:t>
      </w:r>
      <w:r>
        <w:rPr>
          <w:color w:val="000000"/>
          <w:sz w:val="24"/>
          <w:szCs w:val="24"/>
        </w:rPr>
        <w:br/>
        <w:t xml:space="preserve">A mindennapos testnevelés bevezetése – amely Magyarországon egyedülálló Európában – központi szerepet kapott a tanulmányomban. Több forráson keresztül mutatom be a program hatékonyságát és hiányosságait. Miközben a mindennapos testnevelés célja a diákok egészségfejlesztése és rendszeres fizikai aktivitásra ösztönzése volt, a tanulmányok szerint a program megvalósítását akadályozzák az infrastrukturális hiányosságok és a pedagógusok túlterheltsége. A pedagógus presztízs kérdése szintén jelentős szerepet kap az elemzésben. A kutatás rámutat, hogy a társadalom és a diákok körében a testnevelés tantárgy megítélése vegyes: míg a diákok körében általában kedvelt tantárgy, a tanárok presztízsét gyakran alábecsülik, ami befolyásolja a tanári pályára való jelentkezést.</w:t>
      </w:r>
      <w:r>
        <w:rPr>
          <w:color w:val="000000"/>
          <w:sz w:val="24"/>
          <w:szCs w:val="24"/>
        </w:rPr>
        <w:br/>
        <w:t xml:space="preserve">A módszertani kultúra fontosságát hangsúlyozva vizsgálom a pedagógusok innovációs készségét és tanítási stratégiáit is. Azt tapasztaltam, hogy a mai tanulók elvárásaihoz igazodva a tanároknak rugalmasabb, interaktívabb és élményszerűbb módszereket kell alkalmazniuk.</w:t>
      </w:r>
      <w:r>
        <w:rPr>
          <w:color w:val="000000"/>
          <w:sz w:val="24"/>
          <w:szCs w:val="24"/>
        </w:rPr>
        <w:br/>
        <w:t xml:space="preserve">Összességében a kutatásom arra világít rá, hogy a testnevelés tantárgy társadalmi és oktatáspolitikai szerepe folyamatosan változik, miközben a módszertani fejlesztések és a pedagógusok presztízsének növelése kulcsfontosságú a jövő generációinak egészségtudatos nevelésében.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00139">
    <w:multiLevelType w:val="hybridMultilevel"/>
    <w:lvl w:ilvl="0" w:tplc="65236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00139">
    <w:abstractNumId w:val="264001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48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