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LÁNG LEVENTE</w:t>
            </w:r>
          </w:p>
          <w:p w:rsidR="00C275A3" w:rsidRDefault="00CA6B74" w:rsidP="00C275A3">
            <w:pPr>
              <w:pStyle w:val="Hallgatokepzes"/>
            </w:pPr>
            <w:r w:rsidRPr="001067CD">
              <w:rPr>
                <w:i/>
              </w:rPr>
              <w:t>llevente05@gmail.com</w:t>
            </w:r>
            <w:r w:rsidRPr="001067CD">
              <w:rPr>
                <w:i/>
              </w:rPr>
              <w:br/>
            </w:r>
            <w:r w:rsidR="00A96AEC">
              <w:t>Biotechnológia</w:t>
            </w:r>
            <w:r w:rsidR="00A96AEC">
              <w:br/>
            </w:r>
            <w:r w:rsidR="00E77B23">
              <w:t>BSc, 3. félév</w:t>
            </w:r>
          </w:p>
          <w:p w:rsidR="00C265CE" w:rsidRPr="009E5FF1" w:rsidRDefault="00E77B23" w:rsidP="00BA6BAF">
            <w:pPr>
              <w:pStyle w:val="Hallgatointezmeny-kar"/>
              <w:rPr>
                <w:b/>
                <w:caps/>
              </w:rPr>
            </w:pPr>
            <w:r>
              <w:t>Pécsi Tudományegyetem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Kemenesi Gábor</w:t>
            </w:r>
          </w:p>
          <w:p w:rsidR="00DB4822" w:rsidRDefault="00DB4822" w:rsidP="00BA6BAF">
            <w:pPr>
              <w:pStyle w:val="Konzulensektitulus"/>
            </w:pPr>
            <w:r w:rsidRPr="00DB4822">
              <w:t>egyetemi docens, PTE TTK</w:t>
            </w:r>
          </w:p>
        </w:tc>
      </w:tr>
      <w:tr w:rsidR="00DB4822" w:rsidTr="00DB4822">
        <w:tc>
          <w:tcPr>
            <w:tcW w:w="9854" w:type="dxa"/>
          </w:tcPr>
          <w:p w:rsidR="00DB4822" w:rsidRPr="00DB4822" w:rsidRDefault="00DB4822" w:rsidP="00BA6BAF">
            <w:pPr>
              <w:pStyle w:val="Konzulenseknev"/>
            </w:pPr>
            <w:r w:rsidRPr="00DB4822">
              <w:t>Dr. Lanszki Zsófia</w:t>
            </w:r>
          </w:p>
          <w:p w:rsidR="00DB4822" w:rsidRDefault="00DB4822" w:rsidP="00BA6BAF">
            <w:pPr>
              <w:pStyle w:val="Konzulensektitulus"/>
            </w:pPr>
            <w:r w:rsidRPr="00DB4822">
              <w:t>egyetemi adjunktus,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filovírusok molekuláris evolúciójának vizsgálata a Lloviu vírus új szekvencia adatainak fényében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Cuevavirus lloviuense, Filoviridae, molecular evolution, phylogenetic analysis, sequencing</w:t>
      </w:r>
      <w:r>
        <w:t xml:space="preserve"/>
      </w:r>
    </w:p>
    <w:p>
      <w:pPr>
        <w:widowControl w:val="on"/>
        <w:pBdr/>
        <w:spacing w:before="240" w:after="240" w:line="240" w:lineRule="auto"/>
        <w:ind w:left="0" w:right="0"/>
        <w:jc w:val="left"/>
      </w:pPr>
      <w:r>
        <w:rPr>
          <w:i/>
          <w:color w:val="000000"/>
          <w:sz w:val="24"/>
          <w:szCs w:val="24"/>
        </w:rPr>
        <w:t xml:space="preserve">Cuevavirus lloviuense</w:t>
      </w:r>
      <w:r>
        <w:rPr>
          <w:color w:val="000000"/>
          <w:sz w:val="24"/>
          <w:szCs w:val="24"/>
        </w:rPr>
        <w:t xml:space="preserve"> (LLOV) is a member of the Filoviridae family, which was discovered in 2002 in Spain during a bat die-off event. Since the first detection the presence of the virus had been confirmed in many other European countries including Hungary in 2016 at a similar bat die-off event. Its host animal is the Schreiber’s long-fingered bat present with a wide distribution range over Central and Southern Europe. The virus might have spillover potential based on its ability to infect human cell lines; however, its pathogenicity spectrum is unknown yet.  Phylogenetic analyses and different mutation patterns were examined to obtain a better understanding of the virus’s evolution. Phylogenetic trees established during the work strengthens the hypothesis of the virus’s enzootic property. Moreover, by studying the genetic structure of the virus carried by the bats also gives us information about its host mammals, their movement in the area, being the only viable reason for the sequences of the viral genomes to be so similar even though collected from different sampling locations. LLOV’s evolutionary relationship with other filoviruses was examined also in details. Comparison between the well-known filoviruses like Marburg and Ebola’s and LLOV’s evolutionary pattern was found to be slightly different. The reason behind this is the smaller sampling interval of LLOV compared to Marburg and Ebola which had been sampled and studied for several decades more than LLOV. A similarity plot analysis was carried out which compares the same nucleotide postitions in the compared genomes and visualizes which region of the virus’s genome accumulates the most mutations. For these examinations to be carried out we had to prepare the samples which at the end by means of the consensus sequence is not only useful for our work on evolutionary studies but also serves as great data for other areas of virology such like synthetic virology.</w:t>
      </w:r>
      <w:r>
        <w:rPr>
          <w:color w:val="000000"/>
          <w:sz w:val="24"/>
          <w:szCs w:val="24"/>
        </w:rPr>
        <w:br/>
        <w:t xml:space="preserve">My own contributions to the research were helping in sample collection, processing of 376 samples, including the nucleic acid extraction and qRT-PCR reaction. I also took part in the library preparation and NGS sequencing process and the subsequent bioinformatic processing of the raw data. This was then followed by the different phylogenetic and mutation pattern analysis, which I also took part in.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46833">
    <w:multiLevelType w:val="hybridMultilevel"/>
    <w:lvl w:ilvl="0" w:tplc="92037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46833">
    <w:abstractNumId w:val="334468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969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